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FE8" w:rsidRDefault="00716FE8" w:rsidP="00716FE8">
      <w:pPr>
        <w:spacing w:line="360" w:lineRule="auto"/>
        <w:jc w:val="center"/>
        <w:rPr>
          <w:rFonts w:asciiTheme="majorHAnsi" w:hAnsiTheme="majorHAnsi" w:cs="Times New Roman"/>
          <w:b/>
          <w:sz w:val="28"/>
          <w:szCs w:val="28"/>
        </w:rPr>
      </w:pPr>
      <w:r w:rsidRPr="00716FE8">
        <w:rPr>
          <w:rFonts w:asciiTheme="majorHAnsi" w:hAnsiTheme="majorHAnsi" w:cs="Times New Roman"/>
          <w:b/>
          <w:sz w:val="28"/>
          <w:szCs w:val="28"/>
        </w:rPr>
        <w:t>EXECUTIVE SUMMERY</w:t>
      </w:r>
    </w:p>
    <w:p w:rsidR="00B5785C" w:rsidRPr="001044DB" w:rsidRDefault="007B089E" w:rsidP="005F21CD">
      <w:pPr>
        <w:spacing w:line="360" w:lineRule="auto"/>
        <w:jc w:val="both"/>
        <w:rPr>
          <w:rFonts w:asciiTheme="majorHAnsi" w:hAnsiTheme="majorHAnsi" w:cs="Times New Roman"/>
          <w:sz w:val="24"/>
          <w:szCs w:val="24"/>
        </w:rPr>
      </w:pPr>
      <w:r>
        <w:rPr>
          <w:rFonts w:asciiTheme="majorHAnsi" w:hAnsiTheme="majorHAnsi" w:cs="Times New Roman"/>
          <w:sz w:val="24"/>
          <w:szCs w:val="24"/>
        </w:rPr>
        <w:t xml:space="preserve">The research is an attempt to </w:t>
      </w:r>
      <w:r w:rsidRPr="001044DB">
        <w:rPr>
          <w:rFonts w:asciiTheme="majorHAnsi" w:hAnsiTheme="majorHAnsi" w:cs="Times New Roman"/>
          <w:sz w:val="24"/>
          <w:szCs w:val="24"/>
        </w:rPr>
        <w:t>study the potential of National Service Scheme in channelizing the youth energy. It incorpor</w:t>
      </w:r>
      <w:r>
        <w:rPr>
          <w:rFonts w:asciiTheme="majorHAnsi" w:hAnsiTheme="majorHAnsi" w:cs="Times New Roman"/>
          <w:sz w:val="24"/>
          <w:szCs w:val="24"/>
        </w:rPr>
        <w:t xml:space="preserve">ates the journey of NSS, these </w:t>
      </w:r>
      <w:r w:rsidRPr="001044DB">
        <w:rPr>
          <w:rFonts w:asciiTheme="majorHAnsi" w:hAnsiTheme="majorHAnsi" w:cs="Times New Roman"/>
          <w:sz w:val="24"/>
          <w:szCs w:val="24"/>
        </w:rPr>
        <w:t>forty-three years transforming the lives of millions of students and people across the country. This report attempts to elicit the formation of NSS, its emergence and successfully</w:t>
      </w:r>
      <w:r>
        <w:rPr>
          <w:rFonts w:asciiTheme="majorHAnsi" w:hAnsiTheme="majorHAnsi" w:cs="Times New Roman"/>
          <w:sz w:val="24"/>
          <w:szCs w:val="24"/>
        </w:rPr>
        <w:t xml:space="preserve"> trodden path. T</w:t>
      </w:r>
      <w:r w:rsidRPr="001044DB">
        <w:rPr>
          <w:rFonts w:asciiTheme="majorHAnsi" w:hAnsiTheme="majorHAnsi" w:cs="Times New Roman"/>
          <w:sz w:val="24"/>
          <w:szCs w:val="24"/>
        </w:rPr>
        <w:t>he major milestones in the history of NSS, the objective behind unveiling such a project for the youth, the journey of NSS so far, the various highly successful NSS projects from various parts of India and a few suggestions regarding how NSS initiatives can be made more effective</w:t>
      </w:r>
      <w:r>
        <w:rPr>
          <w:rFonts w:asciiTheme="majorHAnsi" w:hAnsiTheme="majorHAnsi" w:cs="Times New Roman"/>
          <w:sz w:val="24"/>
          <w:szCs w:val="24"/>
        </w:rPr>
        <w:t xml:space="preserve"> have been included</w:t>
      </w:r>
      <w:r w:rsidRPr="001044DB">
        <w:rPr>
          <w:rFonts w:asciiTheme="majorHAnsi" w:hAnsiTheme="majorHAnsi" w:cs="Times New Roman"/>
          <w:sz w:val="24"/>
          <w:szCs w:val="24"/>
        </w:rPr>
        <w:t>.</w:t>
      </w:r>
      <w:r>
        <w:rPr>
          <w:rFonts w:asciiTheme="majorHAnsi" w:hAnsiTheme="majorHAnsi" w:cs="Times New Roman"/>
          <w:sz w:val="24"/>
          <w:szCs w:val="24"/>
        </w:rPr>
        <w:t xml:space="preserve"> </w:t>
      </w:r>
      <w:r w:rsidRPr="001044DB">
        <w:rPr>
          <w:rFonts w:asciiTheme="majorHAnsi" w:hAnsiTheme="majorHAnsi" w:cs="Times New Roman"/>
          <w:sz w:val="24"/>
          <w:szCs w:val="24"/>
        </w:rPr>
        <w:t xml:space="preserve"> The project deals with one of the highly relevant issues regarding the youth of our country. NSS is of immense importance to the country as it has opened up the avenues of social service to many. It has introduced our students to many stark realities of life which they would not have otherwise come across. No one can overlook the significant role NSS has played so far and which it still plays in inculcating civic responsibility and promoting nation building.</w:t>
      </w:r>
      <w:r w:rsidR="00B5785C">
        <w:rPr>
          <w:rFonts w:asciiTheme="majorHAnsi" w:hAnsiTheme="majorHAnsi" w:cs="Times New Roman"/>
          <w:sz w:val="24"/>
          <w:szCs w:val="24"/>
        </w:rPr>
        <w:t xml:space="preserve"> Moreover in India </w:t>
      </w:r>
      <w:r w:rsidR="00B5785C">
        <w:rPr>
          <w:rFonts w:asciiTheme="majorHAnsi" w:hAnsiTheme="majorHAnsi" w:cs="Times New Roman"/>
          <w:spacing w:val="-3"/>
          <w:sz w:val="24"/>
          <w:szCs w:val="24"/>
        </w:rPr>
        <w:t>t</w:t>
      </w:r>
      <w:r w:rsidR="00B5785C" w:rsidRPr="001044DB">
        <w:rPr>
          <w:rFonts w:asciiTheme="majorHAnsi" w:hAnsiTheme="majorHAnsi" w:cs="Times New Roman"/>
          <w:spacing w:val="-2"/>
          <w:sz w:val="24"/>
          <w:szCs w:val="24"/>
        </w:rPr>
        <w:t>h</w:t>
      </w:r>
      <w:r w:rsidR="00B5785C" w:rsidRPr="001044DB">
        <w:rPr>
          <w:rFonts w:asciiTheme="majorHAnsi" w:hAnsiTheme="majorHAnsi" w:cs="Times New Roman"/>
          <w:sz w:val="24"/>
          <w:szCs w:val="24"/>
        </w:rPr>
        <w:t xml:space="preserve">e </w:t>
      </w:r>
      <w:r w:rsidR="00B5785C" w:rsidRPr="001044DB">
        <w:rPr>
          <w:rFonts w:asciiTheme="majorHAnsi" w:hAnsiTheme="majorHAnsi" w:cs="Times New Roman"/>
          <w:spacing w:val="-2"/>
          <w:sz w:val="24"/>
          <w:szCs w:val="24"/>
        </w:rPr>
        <w:t>p</w:t>
      </w:r>
      <w:r w:rsidR="00B5785C" w:rsidRPr="001044DB">
        <w:rPr>
          <w:rFonts w:asciiTheme="majorHAnsi" w:hAnsiTheme="majorHAnsi" w:cs="Times New Roman"/>
          <w:spacing w:val="-3"/>
          <w:sz w:val="24"/>
          <w:szCs w:val="24"/>
        </w:rPr>
        <w:t>r</w:t>
      </w:r>
      <w:r w:rsidR="00B5785C" w:rsidRPr="001044DB">
        <w:rPr>
          <w:rFonts w:asciiTheme="majorHAnsi" w:hAnsiTheme="majorHAnsi" w:cs="Times New Roman"/>
          <w:spacing w:val="-2"/>
          <w:sz w:val="24"/>
          <w:szCs w:val="24"/>
        </w:rPr>
        <w:t>opo</w:t>
      </w:r>
      <w:r w:rsidR="00B5785C" w:rsidRPr="001044DB">
        <w:rPr>
          <w:rFonts w:asciiTheme="majorHAnsi" w:hAnsiTheme="majorHAnsi" w:cs="Times New Roman"/>
          <w:spacing w:val="-3"/>
          <w:sz w:val="24"/>
          <w:szCs w:val="24"/>
        </w:rPr>
        <w:t>r</w:t>
      </w:r>
      <w:r w:rsidR="00B5785C" w:rsidRPr="001044DB">
        <w:rPr>
          <w:rFonts w:asciiTheme="majorHAnsi" w:hAnsiTheme="majorHAnsi" w:cs="Times New Roman"/>
          <w:spacing w:val="-2"/>
          <w:sz w:val="24"/>
          <w:szCs w:val="24"/>
        </w:rPr>
        <w:t>ti</w:t>
      </w:r>
      <w:r w:rsidR="00B5785C" w:rsidRPr="001044DB">
        <w:rPr>
          <w:rFonts w:asciiTheme="majorHAnsi" w:hAnsiTheme="majorHAnsi" w:cs="Times New Roman"/>
          <w:spacing w:val="-5"/>
          <w:sz w:val="24"/>
          <w:szCs w:val="24"/>
        </w:rPr>
        <w:t>o</w:t>
      </w:r>
      <w:r w:rsidR="00B5785C" w:rsidRPr="001044DB">
        <w:rPr>
          <w:rFonts w:asciiTheme="majorHAnsi" w:hAnsiTheme="majorHAnsi" w:cs="Times New Roman"/>
          <w:sz w:val="24"/>
          <w:szCs w:val="24"/>
        </w:rPr>
        <w:t>n</w:t>
      </w:r>
      <w:r w:rsidR="00B5785C" w:rsidRPr="001044DB">
        <w:rPr>
          <w:rFonts w:asciiTheme="majorHAnsi" w:hAnsiTheme="majorHAnsi" w:cs="Times New Roman"/>
          <w:spacing w:val="1"/>
          <w:sz w:val="24"/>
          <w:szCs w:val="24"/>
        </w:rPr>
        <w:t xml:space="preserve"> </w:t>
      </w:r>
      <w:r w:rsidR="00B5785C" w:rsidRPr="001044DB">
        <w:rPr>
          <w:rFonts w:asciiTheme="majorHAnsi" w:hAnsiTheme="majorHAnsi" w:cs="Times New Roman"/>
          <w:spacing w:val="-2"/>
          <w:sz w:val="24"/>
          <w:szCs w:val="24"/>
        </w:rPr>
        <w:t>o</w:t>
      </w:r>
      <w:r w:rsidR="00B5785C" w:rsidRPr="001044DB">
        <w:rPr>
          <w:rFonts w:asciiTheme="majorHAnsi" w:hAnsiTheme="majorHAnsi" w:cs="Times New Roman"/>
          <w:sz w:val="24"/>
          <w:szCs w:val="24"/>
        </w:rPr>
        <w:t xml:space="preserve">f </w:t>
      </w:r>
      <w:r w:rsidR="00B5785C" w:rsidRPr="001044DB">
        <w:rPr>
          <w:rFonts w:asciiTheme="majorHAnsi" w:hAnsiTheme="majorHAnsi" w:cs="Times New Roman"/>
          <w:spacing w:val="-2"/>
          <w:sz w:val="24"/>
          <w:szCs w:val="24"/>
        </w:rPr>
        <w:t>p</w:t>
      </w:r>
      <w:r w:rsidR="00B5785C" w:rsidRPr="001044DB">
        <w:rPr>
          <w:rFonts w:asciiTheme="majorHAnsi" w:hAnsiTheme="majorHAnsi" w:cs="Times New Roman"/>
          <w:spacing w:val="-3"/>
          <w:sz w:val="24"/>
          <w:szCs w:val="24"/>
        </w:rPr>
        <w:t>e</w:t>
      </w:r>
      <w:r w:rsidR="00B5785C" w:rsidRPr="001044DB">
        <w:rPr>
          <w:rFonts w:asciiTheme="majorHAnsi" w:hAnsiTheme="majorHAnsi" w:cs="Times New Roman"/>
          <w:spacing w:val="-2"/>
          <w:sz w:val="24"/>
          <w:szCs w:val="24"/>
        </w:rPr>
        <w:t>opl</w:t>
      </w:r>
      <w:r w:rsidR="00B5785C" w:rsidRPr="001044DB">
        <w:rPr>
          <w:rFonts w:asciiTheme="majorHAnsi" w:hAnsiTheme="majorHAnsi" w:cs="Times New Roman"/>
          <w:sz w:val="24"/>
          <w:szCs w:val="24"/>
        </w:rPr>
        <w:t xml:space="preserve">e </w:t>
      </w:r>
      <w:r w:rsidR="00B5785C" w:rsidRPr="001044DB">
        <w:rPr>
          <w:rFonts w:asciiTheme="majorHAnsi" w:hAnsiTheme="majorHAnsi" w:cs="Times New Roman"/>
          <w:spacing w:val="-4"/>
          <w:sz w:val="24"/>
          <w:szCs w:val="24"/>
        </w:rPr>
        <w:t>i</w:t>
      </w:r>
      <w:r w:rsidR="00B5785C" w:rsidRPr="001044DB">
        <w:rPr>
          <w:rFonts w:asciiTheme="majorHAnsi" w:hAnsiTheme="majorHAnsi" w:cs="Times New Roman"/>
          <w:sz w:val="24"/>
          <w:szCs w:val="24"/>
        </w:rPr>
        <w:t xml:space="preserve">n </w:t>
      </w:r>
      <w:r w:rsidR="00B5785C" w:rsidRPr="001044DB">
        <w:rPr>
          <w:rFonts w:asciiTheme="majorHAnsi" w:hAnsiTheme="majorHAnsi" w:cs="Times New Roman"/>
          <w:spacing w:val="-2"/>
          <w:sz w:val="24"/>
          <w:szCs w:val="24"/>
        </w:rPr>
        <w:t>th</w:t>
      </w:r>
      <w:r w:rsidR="00B5785C" w:rsidRPr="001044DB">
        <w:rPr>
          <w:rFonts w:asciiTheme="majorHAnsi" w:hAnsiTheme="majorHAnsi" w:cs="Times New Roman"/>
          <w:sz w:val="24"/>
          <w:szCs w:val="24"/>
        </w:rPr>
        <w:t>e</w:t>
      </w:r>
      <w:r w:rsidR="00B5785C" w:rsidRPr="001044DB">
        <w:rPr>
          <w:rFonts w:asciiTheme="majorHAnsi" w:hAnsiTheme="majorHAnsi" w:cs="Times New Roman"/>
          <w:spacing w:val="2"/>
          <w:sz w:val="24"/>
          <w:szCs w:val="24"/>
        </w:rPr>
        <w:t xml:space="preserve"> </w:t>
      </w:r>
      <w:r w:rsidR="00B5785C" w:rsidRPr="001044DB">
        <w:rPr>
          <w:rFonts w:asciiTheme="majorHAnsi" w:hAnsiTheme="majorHAnsi" w:cs="Times New Roman"/>
          <w:spacing w:val="-3"/>
          <w:sz w:val="24"/>
          <w:szCs w:val="24"/>
        </w:rPr>
        <w:t>a</w:t>
      </w:r>
      <w:r w:rsidR="00B5785C" w:rsidRPr="001044DB">
        <w:rPr>
          <w:rFonts w:asciiTheme="majorHAnsi" w:hAnsiTheme="majorHAnsi" w:cs="Times New Roman"/>
          <w:spacing w:val="-5"/>
          <w:sz w:val="24"/>
          <w:szCs w:val="24"/>
        </w:rPr>
        <w:t>g</w:t>
      </w:r>
      <w:r w:rsidR="00B5785C" w:rsidRPr="001044DB">
        <w:rPr>
          <w:rFonts w:asciiTheme="majorHAnsi" w:hAnsiTheme="majorHAnsi" w:cs="Times New Roman"/>
          <w:spacing w:val="-3"/>
          <w:sz w:val="24"/>
          <w:szCs w:val="24"/>
        </w:rPr>
        <w:t>e-</w:t>
      </w:r>
      <w:r w:rsidR="00B5785C" w:rsidRPr="001044DB">
        <w:rPr>
          <w:rFonts w:asciiTheme="majorHAnsi" w:hAnsiTheme="majorHAnsi" w:cs="Times New Roman"/>
          <w:spacing w:val="-5"/>
          <w:sz w:val="24"/>
          <w:szCs w:val="24"/>
        </w:rPr>
        <w:t>g</w:t>
      </w:r>
      <w:r w:rsidR="00B5785C" w:rsidRPr="001044DB">
        <w:rPr>
          <w:rFonts w:asciiTheme="majorHAnsi" w:hAnsiTheme="majorHAnsi" w:cs="Times New Roman"/>
          <w:spacing w:val="-3"/>
          <w:sz w:val="24"/>
          <w:szCs w:val="24"/>
        </w:rPr>
        <w:t>r</w:t>
      </w:r>
      <w:r w:rsidR="00B5785C" w:rsidRPr="001044DB">
        <w:rPr>
          <w:rFonts w:asciiTheme="majorHAnsi" w:hAnsiTheme="majorHAnsi" w:cs="Times New Roman"/>
          <w:spacing w:val="-2"/>
          <w:sz w:val="24"/>
          <w:szCs w:val="24"/>
        </w:rPr>
        <w:t>ou</w:t>
      </w:r>
      <w:r w:rsidR="00B5785C" w:rsidRPr="001044DB">
        <w:rPr>
          <w:rFonts w:asciiTheme="majorHAnsi" w:hAnsiTheme="majorHAnsi" w:cs="Times New Roman"/>
          <w:sz w:val="24"/>
          <w:szCs w:val="24"/>
        </w:rPr>
        <w:t>p</w:t>
      </w:r>
      <w:r w:rsidR="00B5785C" w:rsidRPr="001044DB">
        <w:rPr>
          <w:rFonts w:asciiTheme="majorHAnsi" w:hAnsiTheme="majorHAnsi" w:cs="Times New Roman"/>
          <w:spacing w:val="3"/>
          <w:sz w:val="24"/>
          <w:szCs w:val="24"/>
        </w:rPr>
        <w:t xml:space="preserve"> </w:t>
      </w:r>
      <w:r w:rsidR="00B5785C" w:rsidRPr="001044DB">
        <w:rPr>
          <w:rFonts w:asciiTheme="majorHAnsi" w:hAnsiTheme="majorHAnsi" w:cs="Times New Roman"/>
          <w:spacing w:val="-2"/>
          <w:sz w:val="24"/>
          <w:szCs w:val="24"/>
        </w:rPr>
        <w:t>15</w:t>
      </w:r>
      <w:r w:rsidR="00B5785C" w:rsidRPr="001044DB">
        <w:rPr>
          <w:rFonts w:asciiTheme="majorHAnsi" w:hAnsiTheme="majorHAnsi" w:cs="Times New Roman"/>
          <w:spacing w:val="-3"/>
          <w:sz w:val="24"/>
          <w:szCs w:val="24"/>
        </w:rPr>
        <w:t>-</w:t>
      </w:r>
      <w:r w:rsidR="00B5785C" w:rsidRPr="001044DB">
        <w:rPr>
          <w:rFonts w:asciiTheme="majorHAnsi" w:hAnsiTheme="majorHAnsi" w:cs="Times New Roman"/>
          <w:spacing w:val="-2"/>
          <w:sz w:val="24"/>
          <w:szCs w:val="24"/>
        </w:rPr>
        <w:t>2</w:t>
      </w:r>
      <w:r w:rsidR="00B5785C" w:rsidRPr="001044DB">
        <w:rPr>
          <w:rFonts w:asciiTheme="majorHAnsi" w:hAnsiTheme="majorHAnsi" w:cs="Times New Roman"/>
          <w:sz w:val="24"/>
          <w:szCs w:val="24"/>
        </w:rPr>
        <w:t>4</w:t>
      </w:r>
      <w:r w:rsidR="00B5785C" w:rsidRPr="001044DB">
        <w:rPr>
          <w:rFonts w:asciiTheme="majorHAnsi" w:hAnsiTheme="majorHAnsi" w:cs="Times New Roman"/>
          <w:spacing w:val="3"/>
          <w:sz w:val="24"/>
          <w:szCs w:val="24"/>
        </w:rPr>
        <w:t xml:space="preserve"> </w:t>
      </w:r>
      <w:r w:rsidR="00B5785C" w:rsidRPr="001044DB">
        <w:rPr>
          <w:rFonts w:asciiTheme="majorHAnsi" w:hAnsiTheme="majorHAnsi" w:cs="Times New Roman"/>
          <w:spacing w:val="-7"/>
          <w:sz w:val="24"/>
          <w:szCs w:val="24"/>
        </w:rPr>
        <w:t>y</w:t>
      </w:r>
      <w:r w:rsidR="00B5785C" w:rsidRPr="001044DB">
        <w:rPr>
          <w:rFonts w:asciiTheme="majorHAnsi" w:hAnsiTheme="majorHAnsi" w:cs="Times New Roman"/>
          <w:spacing w:val="-3"/>
          <w:sz w:val="24"/>
          <w:szCs w:val="24"/>
        </w:rPr>
        <w:t>e</w:t>
      </w:r>
      <w:r w:rsidR="00B5785C" w:rsidRPr="001044DB">
        <w:rPr>
          <w:rFonts w:asciiTheme="majorHAnsi" w:hAnsiTheme="majorHAnsi" w:cs="Times New Roman"/>
          <w:spacing w:val="-1"/>
          <w:sz w:val="24"/>
          <w:szCs w:val="24"/>
        </w:rPr>
        <w:t>a</w:t>
      </w:r>
      <w:r w:rsidR="00B5785C" w:rsidRPr="001044DB">
        <w:rPr>
          <w:rFonts w:asciiTheme="majorHAnsi" w:hAnsiTheme="majorHAnsi" w:cs="Times New Roman"/>
          <w:spacing w:val="-3"/>
          <w:sz w:val="24"/>
          <w:szCs w:val="24"/>
        </w:rPr>
        <w:t>r</w:t>
      </w:r>
      <w:r w:rsidR="00B5785C" w:rsidRPr="001044DB">
        <w:rPr>
          <w:rFonts w:asciiTheme="majorHAnsi" w:hAnsiTheme="majorHAnsi" w:cs="Times New Roman"/>
          <w:sz w:val="24"/>
          <w:szCs w:val="24"/>
        </w:rPr>
        <w:t>s</w:t>
      </w:r>
      <w:r w:rsidR="00B5785C" w:rsidRPr="001044DB">
        <w:rPr>
          <w:rFonts w:asciiTheme="majorHAnsi" w:hAnsiTheme="majorHAnsi" w:cs="Times New Roman"/>
          <w:spacing w:val="4"/>
          <w:sz w:val="24"/>
          <w:szCs w:val="24"/>
        </w:rPr>
        <w:t xml:space="preserve"> </w:t>
      </w:r>
      <w:r w:rsidR="00B5785C" w:rsidRPr="001044DB">
        <w:rPr>
          <w:rFonts w:asciiTheme="majorHAnsi" w:hAnsiTheme="majorHAnsi" w:cs="Times New Roman"/>
          <w:spacing w:val="-2"/>
          <w:sz w:val="24"/>
          <w:szCs w:val="24"/>
        </w:rPr>
        <w:t>h</w:t>
      </w:r>
      <w:r w:rsidR="00B5785C" w:rsidRPr="001044DB">
        <w:rPr>
          <w:rFonts w:asciiTheme="majorHAnsi" w:hAnsiTheme="majorHAnsi" w:cs="Times New Roman"/>
          <w:spacing w:val="-3"/>
          <w:sz w:val="24"/>
          <w:szCs w:val="24"/>
        </w:rPr>
        <w:t>a</w:t>
      </w:r>
      <w:r w:rsidR="00B5785C" w:rsidRPr="001044DB">
        <w:rPr>
          <w:rFonts w:asciiTheme="majorHAnsi" w:hAnsiTheme="majorHAnsi" w:cs="Times New Roman"/>
          <w:sz w:val="24"/>
          <w:szCs w:val="24"/>
        </w:rPr>
        <w:t>s</w:t>
      </w:r>
      <w:r w:rsidR="00B5785C" w:rsidRPr="001044DB">
        <w:rPr>
          <w:rFonts w:asciiTheme="majorHAnsi" w:hAnsiTheme="majorHAnsi" w:cs="Times New Roman"/>
          <w:spacing w:val="1"/>
          <w:sz w:val="24"/>
          <w:szCs w:val="24"/>
        </w:rPr>
        <w:t xml:space="preserve"> </w:t>
      </w:r>
      <w:r w:rsidR="00B5785C" w:rsidRPr="001044DB">
        <w:rPr>
          <w:rFonts w:asciiTheme="majorHAnsi" w:hAnsiTheme="majorHAnsi" w:cs="Times New Roman"/>
          <w:spacing w:val="-2"/>
          <w:sz w:val="24"/>
          <w:szCs w:val="24"/>
        </w:rPr>
        <w:t>in</w:t>
      </w:r>
      <w:r w:rsidR="00B5785C" w:rsidRPr="001044DB">
        <w:rPr>
          <w:rFonts w:asciiTheme="majorHAnsi" w:hAnsiTheme="majorHAnsi" w:cs="Times New Roman"/>
          <w:spacing w:val="-3"/>
          <w:sz w:val="24"/>
          <w:szCs w:val="24"/>
        </w:rPr>
        <w:t>crea</w:t>
      </w:r>
      <w:r w:rsidR="00B5785C" w:rsidRPr="001044DB">
        <w:rPr>
          <w:rFonts w:asciiTheme="majorHAnsi" w:hAnsiTheme="majorHAnsi" w:cs="Times New Roman"/>
          <w:spacing w:val="-2"/>
          <w:sz w:val="24"/>
          <w:szCs w:val="24"/>
        </w:rPr>
        <w:t>s</w:t>
      </w:r>
      <w:r w:rsidR="00B5785C" w:rsidRPr="001044DB">
        <w:rPr>
          <w:rFonts w:asciiTheme="majorHAnsi" w:hAnsiTheme="majorHAnsi" w:cs="Times New Roman"/>
          <w:spacing w:val="-3"/>
          <w:sz w:val="24"/>
          <w:szCs w:val="24"/>
        </w:rPr>
        <w:t>e</w:t>
      </w:r>
      <w:r w:rsidR="00B5785C" w:rsidRPr="001044DB">
        <w:rPr>
          <w:rFonts w:asciiTheme="majorHAnsi" w:hAnsiTheme="majorHAnsi" w:cs="Times New Roman"/>
          <w:sz w:val="24"/>
          <w:szCs w:val="24"/>
        </w:rPr>
        <w:t>d</w:t>
      </w:r>
      <w:r w:rsidR="00B5785C" w:rsidRPr="001044DB">
        <w:rPr>
          <w:rFonts w:asciiTheme="majorHAnsi" w:hAnsiTheme="majorHAnsi" w:cs="Times New Roman"/>
          <w:spacing w:val="1"/>
          <w:sz w:val="24"/>
          <w:szCs w:val="24"/>
        </w:rPr>
        <w:t xml:space="preserve"> </w:t>
      </w:r>
      <w:r w:rsidR="00B5785C">
        <w:rPr>
          <w:rFonts w:asciiTheme="majorHAnsi" w:hAnsiTheme="majorHAnsi" w:cs="Times New Roman"/>
          <w:spacing w:val="1"/>
          <w:sz w:val="24"/>
          <w:szCs w:val="24"/>
        </w:rPr>
        <w:t xml:space="preserve">tremendously </w:t>
      </w:r>
      <w:r w:rsidR="00B5785C" w:rsidRPr="001044DB">
        <w:rPr>
          <w:rFonts w:asciiTheme="majorHAnsi" w:hAnsiTheme="majorHAnsi" w:cs="Times New Roman"/>
          <w:spacing w:val="-2"/>
          <w:sz w:val="24"/>
          <w:szCs w:val="24"/>
        </w:rPr>
        <w:t>ov</w:t>
      </w:r>
      <w:r w:rsidR="00B5785C" w:rsidRPr="001044DB">
        <w:rPr>
          <w:rFonts w:asciiTheme="majorHAnsi" w:hAnsiTheme="majorHAnsi" w:cs="Times New Roman"/>
          <w:spacing w:val="-3"/>
          <w:sz w:val="24"/>
          <w:szCs w:val="24"/>
        </w:rPr>
        <w:t>e</w:t>
      </w:r>
      <w:r w:rsidR="00B5785C" w:rsidRPr="001044DB">
        <w:rPr>
          <w:rFonts w:asciiTheme="majorHAnsi" w:hAnsiTheme="majorHAnsi" w:cs="Times New Roman"/>
          <w:sz w:val="24"/>
          <w:szCs w:val="24"/>
        </w:rPr>
        <w:t xml:space="preserve">r </w:t>
      </w:r>
      <w:r w:rsidR="00B5785C" w:rsidRPr="001044DB">
        <w:rPr>
          <w:rFonts w:asciiTheme="majorHAnsi" w:hAnsiTheme="majorHAnsi" w:cs="Times New Roman"/>
          <w:spacing w:val="-2"/>
          <w:sz w:val="24"/>
          <w:szCs w:val="24"/>
        </w:rPr>
        <w:t>t</w:t>
      </w:r>
      <w:r w:rsidR="00B5785C" w:rsidRPr="001044DB">
        <w:rPr>
          <w:rFonts w:asciiTheme="majorHAnsi" w:hAnsiTheme="majorHAnsi" w:cs="Times New Roman"/>
          <w:spacing w:val="-4"/>
          <w:sz w:val="24"/>
          <w:szCs w:val="24"/>
        </w:rPr>
        <w:t>i</w:t>
      </w:r>
      <w:r w:rsidR="00B5785C" w:rsidRPr="001044DB">
        <w:rPr>
          <w:rFonts w:asciiTheme="majorHAnsi" w:hAnsiTheme="majorHAnsi" w:cs="Times New Roman"/>
          <w:spacing w:val="-2"/>
          <w:sz w:val="24"/>
          <w:szCs w:val="24"/>
        </w:rPr>
        <w:t>m</w:t>
      </w:r>
      <w:r w:rsidR="00B5785C" w:rsidRPr="001044DB">
        <w:rPr>
          <w:rFonts w:asciiTheme="majorHAnsi" w:hAnsiTheme="majorHAnsi" w:cs="Times New Roman"/>
          <w:spacing w:val="-3"/>
          <w:sz w:val="24"/>
          <w:szCs w:val="24"/>
        </w:rPr>
        <w:t>e</w:t>
      </w:r>
      <w:r w:rsidR="00B5785C" w:rsidRPr="001044DB">
        <w:rPr>
          <w:rFonts w:asciiTheme="majorHAnsi" w:hAnsiTheme="majorHAnsi" w:cs="Times New Roman"/>
          <w:sz w:val="24"/>
          <w:szCs w:val="24"/>
        </w:rPr>
        <w:t>. It adds more pressure to the need to channelize ou</w:t>
      </w:r>
      <w:r w:rsidR="00B5785C">
        <w:rPr>
          <w:rFonts w:asciiTheme="majorHAnsi" w:hAnsiTheme="majorHAnsi" w:cs="Times New Roman"/>
          <w:sz w:val="24"/>
          <w:szCs w:val="24"/>
        </w:rPr>
        <w:t>r youth in the right direction and this further portrays the significance of National Service Scheme.</w:t>
      </w:r>
    </w:p>
    <w:p w:rsidR="007B089E" w:rsidRPr="001044DB" w:rsidRDefault="007B089E" w:rsidP="005F21CD">
      <w:pPr>
        <w:spacing w:line="360" w:lineRule="auto"/>
        <w:jc w:val="both"/>
        <w:rPr>
          <w:rFonts w:asciiTheme="majorHAnsi" w:hAnsiTheme="majorHAnsi" w:cs="Times New Roman"/>
          <w:sz w:val="24"/>
          <w:szCs w:val="24"/>
        </w:rPr>
      </w:pPr>
      <w:r>
        <w:rPr>
          <w:rFonts w:asciiTheme="majorHAnsi" w:hAnsiTheme="majorHAnsi" w:cs="Times New Roman"/>
          <w:sz w:val="24"/>
          <w:szCs w:val="24"/>
        </w:rPr>
        <w:t xml:space="preserve">The project report has been successful in coming up with certain recommendations for enhancing NSS activities. These include initiatives like a National NSS Annual Report, NSS Web portal for universities, Training for selected volunteers, Incentives for NSS volunteers like extra credit in PSC tests, Volunteer exchange programmes, collaboration with NGOs and Single NSS theme for all universities in a year so as to ensure follow up activities. The project has been </w:t>
      </w:r>
      <w:r w:rsidRPr="001044DB">
        <w:rPr>
          <w:rFonts w:asciiTheme="majorHAnsi" w:hAnsiTheme="majorHAnsi" w:cs="Times New Roman"/>
          <w:sz w:val="24"/>
          <w:szCs w:val="24"/>
        </w:rPr>
        <w:t>an opportunity to formulate practical solutions to make the initiatives of NSS more effective and to bring youth to the scene of national service. Many unexplored avenues of social service we</w:t>
      </w:r>
      <w:r>
        <w:rPr>
          <w:rFonts w:asciiTheme="majorHAnsi" w:hAnsiTheme="majorHAnsi" w:cs="Times New Roman"/>
          <w:sz w:val="24"/>
          <w:szCs w:val="24"/>
        </w:rPr>
        <w:t>re looked upon and the research was helpful in</w:t>
      </w:r>
      <w:r w:rsidRPr="001044DB">
        <w:rPr>
          <w:rFonts w:asciiTheme="majorHAnsi" w:hAnsiTheme="majorHAnsi" w:cs="Times New Roman"/>
          <w:sz w:val="24"/>
          <w:szCs w:val="24"/>
        </w:rPr>
        <w:t xml:space="preserve"> understand</w:t>
      </w:r>
      <w:r>
        <w:rPr>
          <w:rFonts w:asciiTheme="majorHAnsi" w:hAnsiTheme="majorHAnsi" w:cs="Times New Roman"/>
          <w:sz w:val="24"/>
          <w:szCs w:val="24"/>
        </w:rPr>
        <w:t>ing</w:t>
      </w:r>
      <w:r w:rsidRPr="001044DB">
        <w:rPr>
          <w:rFonts w:asciiTheme="majorHAnsi" w:hAnsiTheme="majorHAnsi" w:cs="Times New Roman"/>
          <w:sz w:val="24"/>
          <w:szCs w:val="24"/>
        </w:rPr>
        <w:t xml:space="preserve"> the strengths and weaknesses of NSS as compared to other such initiatives across the world. I believe that the project has helped me to devise methodologies for making the endeavours of NSS </w:t>
      </w:r>
      <w:r>
        <w:rPr>
          <w:rFonts w:asciiTheme="majorHAnsi" w:hAnsiTheme="majorHAnsi" w:cs="Times New Roman"/>
          <w:sz w:val="24"/>
          <w:szCs w:val="24"/>
        </w:rPr>
        <w:t xml:space="preserve">even more </w:t>
      </w:r>
      <w:r w:rsidRPr="001044DB">
        <w:rPr>
          <w:rFonts w:asciiTheme="majorHAnsi" w:hAnsiTheme="majorHAnsi" w:cs="Times New Roman"/>
          <w:sz w:val="24"/>
          <w:szCs w:val="24"/>
        </w:rPr>
        <w:t>successful and meaningful.</w:t>
      </w:r>
      <w:r>
        <w:rPr>
          <w:rFonts w:asciiTheme="majorHAnsi" w:hAnsiTheme="majorHAnsi" w:cs="Times New Roman"/>
          <w:sz w:val="24"/>
          <w:szCs w:val="24"/>
        </w:rPr>
        <w:t xml:space="preserve"> NSS is indeed capable of transforming the l</w:t>
      </w:r>
      <w:r w:rsidR="00B5785C">
        <w:rPr>
          <w:rFonts w:asciiTheme="majorHAnsi" w:hAnsiTheme="majorHAnsi" w:cs="Times New Roman"/>
          <w:sz w:val="24"/>
          <w:szCs w:val="24"/>
        </w:rPr>
        <w:t xml:space="preserve">ives of millions </w:t>
      </w:r>
      <w:r w:rsidR="005F21CD">
        <w:rPr>
          <w:rFonts w:asciiTheme="majorHAnsi" w:hAnsiTheme="majorHAnsi" w:cs="Times New Roman"/>
          <w:sz w:val="24"/>
          <w:szCs w:val="24"/>
        </w:rPr>
        <w:t>of Indians</w:t>
      </w:r>
      <w:r>
        <w:rPr>
          <w:rFonts w:asciiTheme="majorHAnsi" w:hAnsiTheme="majorHAnsi" w:cs="Times New Roman"/>
          <w:sz w:val="24"/>
          <w:szCs w:val="24"/>
        </w:rPr>
        <w:t xml:space="preserve"> and it need to be utilized for the good of all.</w:t>
      </w:r>
    </w:p>
    <w:p w:rsidR="007B089E" w:rsidRPr="001044DB" w:rsidRDefault="007B089E" w:rsidP="005F21CD">
      <w:pPr>
        <w:spacing w:line="360" w:lineRule="auto"/>
        <w:jc w:val="both"/>
        <w:rPr>
          <w:rFonts w:asciiTheme="majorHAnsi" w:hAnsiTheme="majorHAnsi" w:cs="Times New Roman"/>
          <w:sz w:val="24"/>
          <w:szCs w:val="24"/>
        </w:rPr>
      </w:pPr>
      <w:r>
        <w:rPr>
          <w:rFonts w:asciiTheme="majorHAnsi" w:hAnsiTheme="majorHAnsi" w:cs="Times New Roman"/>
          <w:sz w:val="24"/>
          <w:szCs w:val="24"/>
        </w:rPr>
        <w:t xml:space="preserve"> </w:t>
      </w:r>
    </w:p>
    <w:p w:rsidR="007F03D3" w:rsidRDefault="007B089E" w:rsidP="005F21CD">
      <w:pPr>
        <w:spacing w:line="360" w:lineRule="auto"/>
        <w:jc w:val="both"/>
      </w:pPr>
      <w:r>
        <w:lastRenderedPageBreak/>
        <w:t xml:space="preserve"> </w:t>
      </w:r>
    </w:p>
    <w:sectPr w:rsidR="007F03D3" w:rsidSect="007F03D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7B089E"/>
    <w:rsid w:val="0046734C"/>
    <w:rsid w:val="005F21CD"/>
    <w:rsid w:val="00716FE8"/>
    <w:rsid w:val="007B089E"/>
    <w:rsid w:val="007F03D3"/>
    <w:rsid w:val="00B5785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8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3</cp:revision>
  <dcterms:created xsi:type="dcterms:W3CDTF">2012-07-31T11:16:00Z</dcterms:created>
  <dcterms:modified xsi:type="dcterms:W3CDTF">2012-07-31T13:46:00Z</dcterms:modified>
</cp:coreProperties>
</file>