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48" w:rsidRPr="00D53F48" w:rsidRDefault="00D53F48" w:rsidP="00D53F4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40"/>
          <w:szCs w:val="40"/>
        </w:rPr>
      </w:pPr>
      <w:r w:rsidRPr="00D53F48">
        <w:rPr>
          <w:rFonts w:ascii="Cambria" w:hAnsi="Cambria" w:cs="Cambria"/>
          <w:b/>
          <w:color w:val="000000"/>
          <w:sz w:val="40"/>
          <w:szCs w:val="40"/>
        </w:rPr>
        <w:t>EXECUTIVE SUMMARY</w:t>
      </w:r>
    </w:p>
    <w:p w:rsidR="00D53F48" w:rsidRDefault="00D53F48" w:rsidP="00D53F4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D53F48" w:rsidRDefault="00D53F48" w:rsidP="00D53F4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The sole idea behind democracy is that the citizens should be able to hold their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elected representatives accountable for their activit</w:t>
      </w:r>
      <w:r>
        <w:rPr>
          <w:rFonts w:ascii="Cambria" w:hAnsi="Cambria" w:cs="Cambria"/>
          <w:color w:val="000000"/>
          <w:sz w:val="24"/>
          <w:szCs w:val="24"/>
        </w:rPr>
        <w:t xml:space="preserve">ies. Citizens should be able to </w:t>
      </w:r>
      <w:r>
        <w:rPr>
          <w:rFonts w:ascii="Cambria" w:hAnsi="Cambria" w:cs="Cambria"/>
          <w:color w:val="000000"/>
          <w:sz w:val="24"/>
          <w:szCs w:val="24"/>
        </w:rPr>
        <w:t>make informed choices during elections. Citiz</w:t>
      </w:r>
      <w:r>
        <w:rPr>
          <w:rFonts w:ascii="Cambria" w:hAnsi="Cambria" w:cs="Cambria"/>
          <w:color w:val="000000"/>
          <w:sz w:val="24"/>
          <w:szCs w:val="24"/>
        </w:rPr>
        <w:t xml:space="preserve">ens should be made aware of the </w:t>
      </w:r>
      <w:r>
        <w:rPr>
          <w:rFonts w:ascii="Cambria" w:hAnsi="Cambria" w:cs="Cambria"/>
          <w:color w:val="000000"/>
          <w:sz w:val="24"/>
          <w:szCs w:val="24"/>
        </w:rPr>
        <w:t>performance of their elected representatives.</w:t>
      </w:r>
    </w:p>
    <w:p w:rsidR="00D53F48" w:rsidRDefault="00D53F48" w:rsidP="00D53F4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In this project, the aim is to develop certain pa</w:t>
      </w:r>
      <w:r>
        <w:rPr>
          <w:rFonts w:ascii="Cambria" w:hAnsi="Cambria" w:cs="Cambria"/>
          <w:color w:val="000000"/>
          <w:sz w:val="24"/>
          <w:szCs w:val="24"/>
        </w:rPr>
        <w:t xml:space="preserve">rameters based on which an MP's </w:t>
      </w:r>
      <w:r>
        <w:rPr>
          <w:rFonts w:ascii="Cambria" w:hAnsi="Cambria" w:cs="Cambria"/>
          <w:color w:val="000000"/>
          <w:sz w:val="24"/>
          <w:szCs w:val="24"/>
        </w:rPr>
        <w:t>performance can be assessed. In order to assess a</w:t>
      </w:r>
      <w:r>
        <w:rPr>
          <w:rFonts w:ascii="Cambria" w:hAnsi="Cambria" w:cs="Cambria"/>
          <w:color w:val="000000"/>
          <w:sz w:val="24"/>
          <w:szCs w:val="24"/>
        </w:rPr>
        <w:t xml:space="preserve">n MP's performance, it is first </w:t>
      </w:r>
      <w:r>
        <w:rPr>
          <w:rFonts w:ascii="Cambria" w:hAnsi="Cambria" w:cs="Cambria"/>
          <w:color w:val="000000"/>
          <w:sz w:val="24"/>
          <w:szCs w:val="24"/>
        </w:rPr>
        <w:t>imperative to understand the roles and responsibilities of Members of Parliament.</w:t>
      </w:r>
    </w:p>
    <w:p w:rsidR="00D53F48" w:rsidRDefault="00D53F48" w:rsidP="00D53F4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An MP is a representative of the people of his cons</w:t>
      </w:r>
      <w:r>
        <w:rPr>
          <w:rFonts w:ascii="Cambria" w:hAnsi="Cambria" w:cs="Cambria"/>
          <w:color w:val="000000"/>
          <w:sz w:val="24"/>
          <w:szCs w:val="24"/>
        </w:rPr>
        <w:t xml:space="preserve">tituency. He is a legislator- a </w:t>
      </w:r>
      <w:r>
        <w:rPr>
          <w:rFonts w:ascii="Cambria" w:hAnsi="Cambria" w:cs="Cambria"/>
          <w:color w:val="000000"/>
          <w:sz w:val="24"/>
          <w:szCs w:val="24"/>
        </w:rPr>
        <w:t xml:space="preserve">member of the law-making body of our country. He is </w:t>
      </w:r>
      <w:r>
        <w:rPr>
          <w:rFonts w:ascii="Cambria" w:hAnsi="Cambria" w:cs="Cambria"/>
          <w:color w:val="000000"/>
          <w:sz w:val="24"/>
          <w:szCs w:val="24"/>
        </w:rPr>
        <w:t xml:space="preserve">also a scrutinizer- It his duty </w:t>
      </w:r>
      <w:r>
        <w:rPr>
          <w:rFonts w:ascii="Cambria" w:hAnsi="Cambria" w:cs="Cambria"/>
          <w:color w:val="000000"/>
          <w:sz w:val="24"/>
          <w:szCs w:val="24"/>
        </w:rPr>
        <w:t>to keep the government in check and oversee the functioning of the executive.</w:t>
      </w:r>
    </w:p>
    <w:p w:rsidR="00D53F48" w:rsidRDefault="00D53F48" w:rsidP="00D53F4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There are four basic roles that an MP is expected </w:t>
      </w:r>
      <w:r>
        <w:rPr>
          <w:rFonts w:ascii="Cambria" w:hAnsi="Cambria" w:cs="Cambria"/>
          <w:color w:val="000000"/>
          <w:sz w:val="24"/>
          <w:szCs w:val="24"/>
        </w:rPr>
        <w:t xml:space="preserve">to play- he has to make/review/ </w:t>
      </w:r>
      <w:r>
        <w:rPr>
          <w:rFonts w:ascii="Cambria" w:hAnsi="Cambria" w:cs="Cambria"/>
          <w:color w:val="000000"/>
          <w:sz w:val="24"/>
          <w:szCs w:val="24"/>
        </w:rPr>
        <w:t xml:space="preserve">debate on laws, he has to represent the interests of </w:t>
      </w:r>
      <w:r>
        <w:rPr>
          <w:rFonts w:ascii="Cambria" w:hAnsi="Cambria" w:cs="Cambria"/>
          <w:color w:val="000000"/>
          <w:sz w:val="24"/>
          <w:szCs w:val="24"/>
        </w:rPr>
        <w:t xml:space="preserve">the people of his constituency, </w:t>
      </w:r>
      <w:r>
        <w:rPr>
          <w:rFonts w:ascii="Cambria" w:hAnsi="Cambria" w:cs="Cambria"/>
          <w:color w:val="000000"/>
          <w:sz w:val="24"/>
          <w:szCs w:val="24"/>
        </w:rPr>
        <w:t>he has to pass the budget and he has to hold the government accoun</w:t>
      </w:r>
      <w:r>
        <w:rPr>
          <w:rFonts w:ascii="Cambria" w:hAnsi="Cambria" w:cs="Cambria"/>
          <w:color w:val="000000"/>
          <w:sz w:val="24"/>
          <w:szCs w:val="24"/>
        </w:rPr>
        <w:t xml:space="preserve">table. There </w:t>
      </w:r>
      <w:r>
        <w:rPr>
          <w:rFonts w:ascii="Cambria" w:hAnsi="Cambria" w:cs="Cambria"/>
          <w:color w:val="000000"/>
          <w:sz w:val="24"/>
          <w:szCs w:val="24"/>
        </w:rPr>
        <w:t>are various mechanisms available to the MPs t</w:t>
      </w:r>
      <w:r>
        <w:rPr>
          <w:rFonts w:ascii="Cambria" w:hAnsi="Cambria" w:cs="Cambria"/>
          <w:color w:val="000000"/>
          <w:sz w:val="24"/>
          <w:szCs w:val="24"/>
        </w:rPr>
        <w:t xml:space="preserve">o perform each of these desired </w:t>
      </w:r>
      <w:r>
        <w:rPr>
          <w:rFonts w:ascii="Cambria" w:hAnsi="Cambria" w:cs="Cambria"/>
          <w:color w:val="000000"/>
          <w:sz w:val="24"/>
          <w:szCs w:val="24"/>
        </w:rPr>
        <w:t>roles. For example, in order to represent the peop</w:t>
      </w:r>
      <w:r>
        <w:rPr>
          <w:rFonts w:ascii="Cambria" w:hAnsi="Cambria" w:cs="Cambria"/>
          <w:color w:val="000000"/>
          <w:sz w:val="24"/>
          <w:szCs w:val="24"/>
        </w:rPr>
        <w:t xml:space="preserve">le of his constituency, MPs can </w:t>
      </w:r>
      <w:r>
        <w:rPr>
          <w:rFonts w:ascii="Cambria" w:hAnsi="Cambria" w:cs="Cambria"/>
          <w:color w:val="000000"/>
          <w:sz w:val="24"/>
          <w:szCs w:val="24"/>
        </w:rPr>
        <w:t>ask questions directly to ministers to raise concerns of their constituents, they ca</w:t>
      </w:r>
      <w:r>
        <w:rPr>
          <w:rFonts w:ascii="Cambria" w:hAnsi="Cambria" w:cs="Cambria"/>
          <w:color w:val="000000"/>
          <w:sz w:val="24"/>
          <w:szCs w:val="24"/>
        </w:rPr>
        <w:t xml:space="preserve">n </w:t>
      </w:r>
      <w:r>
        <w:rPr>
          <w:rFonts w:ascii="Cambria" w:hAnsi="Cambria" w:cs="Cambria"/>
          <w:color w:val="000000"/>
          <w:sz w:val="24"/>
          <w:szCs w:val="24"/>
        </w:rPr>
        <w:t>raise matters under 377 for discussion i</w:t>
      </w:r>
      <w:r>
        <w:rPr>
          <w:rFonts w:ascii="Cambria" w:hAnsi="Cambria" w:cs="Cambria"/>
          <w:color w:val="000000"/>
          <w:sz w:val="24"/>
          <w:szCs w:val="24"/>
        </w:rPr>
        <w:t xml:space="preserve">n parliament, and they can also </w:t>
      </w:r>
      <w:r>
        <w:rPr>
          <w:rFonts w:ascii="Cambria" w:hAnsi="Cambria" w:cs="Cambria"/>
          <w:color w:val="000000"/>
          <w:sz w:val="24"/>
          <w:szCs w:val="24"/>
        </w:rPr>
        <w:t>recommend developmental projects under MPLAD</w:t>
      </w:r>
      <w:r>
        <w:rPr>
          <w:rFonts w:ascii="Cambria" w:hAnsi="Cambria" w:cs="Cambria"/>
          <w:color w:val="000000"/>
          <w:sz w:val="24"/>
          <w:szCs w:val="24"/>
        </w:rPr>
        <w:t xml:space="preserve">S. For the law-making role, MPs </w:t>
      </w:r>
      <w:r>
        <w:rPr>
          <w:rFonts w:ascii="Cambria" w:hAnsi="Cambria" w:cs="Cambria"/>
          <w:color w:val="000000"/>
          <w:sz w:val="24"/>
          <w:szCs w:val="24"/>
        </w:rPr>
        <w:t>can review/debate/amend government bills or the</w:t>
      </w:r>
      <w:r>
        <w:rPr>
          <w:rFonts w:ascii="Cambria" w:hAnsi="Cambria" w:cs="Cambria"/>
          <w:color w:val="000000"/>
          <w:sz w:val="24"/>
          <w:szCs w:val="24"/>
        </w:rPr>
        <w:t xml:space="preserve">y can introduce their own bills </w:t>
      </w:r>
      <w:r>
        <w:rPr>
          <w:rFonts w:ascii="Cambria" w:hAnsi="Cambria" w:cs="Cambria"/>
          <w:color w:val="000000"/>
          <w:sz w:val="24"/>
          <w:szCs w:val="24"/>
        </w:rPr>
        <w:t>known as Private Member Bills. MPs hol</w:t>
      </w:r>
      <w:r>
        <w:rPr>
          <w:rFonts w:ascii="Cambria" w:hAnsi="Cambria" w:cs="Cambria"/>
          <w:color w:val="000000"/>
          <w:sz w:val="24"/>
          <w:szCs w:val="24"/>
        </w:rPr>
        <w:t xml:space="preserve">d the government accountable by </w:t>
      </w:r>
      <w:r>
        <w:rPr>
          <w:rFonts w:ascii="Cambria" w:hAnsi="Cambria" w:cs="Cambria"/>
          <w:color w:val="000000"/>
          <w:sz w:val="24"/>
          <w:szCs w:val="24"/>
        </w:rPr>
        <w:t xml:space="preserve">questioning the ministers directly during Question </w:t>
      </w:r>
      <w:r>
        <w:rPr>
          <w:rFonts w:ascii="Cambria" w:hAnsi="Cambria" w:cs="Cambria"/>
          <w:color w:val="000000"/>
          <w:sz w:val="24"/>
          <w:szCs w:val="24"/>
        </w:rPr>
        <w:t xml:space="preserve">Hour, and also by supporting or </w:t>
      </w:r>
      <w:r>
        <w:rPr>
          <w:rFonts w:ascii="Cambria" w:hAnsi="Cambria" w:cs="Cambria"/>
          <w:color w:val="000000"/>
          <w:sz w:val="24"/>
          <w:szCs w:val="24"/>
        </w:rPr>
        <w:t>criticizing draft legislation.</w:t>
      </w:r>
    </w:p>
    <w:p w:rsidR="00D53F48" w:rsidRDefault="00D53F48" w:rsidP="00D53F4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There are certain parameters that can be used to </w:t>
      </w:r>
      <w:r>
        <w:rPr>
          <w:rFonts w:ascii="Cambria" w:hAnsi="Cambria" w:cs="Cambria"/>
          <w:color w:val="000000"/>
          <w:sz w:val="24"/>
          <w:szCs w:val="24"/>
        </w:rPr>
        <w:t xml:space="preserve">assess the participation of MPs </w:t>
      </w:r>
      <w:r>
        <w:rPr>
          <w:rFonts w:ascii="Cambria" w:hAnsi="Cambria" w:cs="Cambria"/>
          <w:color w:val="000000"/>
          <w:sz w:val="24"/>
          <w:szCs w:val="24"/>
        </w:rPr>
        <w:t>inside the Parliament like- attendance reco</w:t>
      </w:r>
      <w:r>
        <w:rPr>
          <w:rFonts w:ascii="Cambria" w:hAnsi="Cambria" w:cs="Cambria"/>
          <w:color w:val="000000"/>
          <w:sz w:val="24"/>
          <w:szCs w:val="24"/>
        </w:rPr>
        <w:t xml:space="preserve">rds, number of questions asked, </w:t>
      </w:r>
      <w:r>
        <w:rPr>
          <w:rFonts w:ascii="Cambria" w:hAnsi="Cambria" w:cs="Cambria"/>
          <w:color w:val="000000"/>
          <w:sz w:val="24"/>
          <w:szCs w:val="24"/>
        </w:rPr>
        <w:t xml:space="preserve">participation in debates, private member </w:t>
      </w:r>
      <w:r>
        <w:rPr>
          <w:rFonts w:ascii="Cambria" w:hAnsi="Cambria" w:cs="Cambria"/>
          <w:color w:val="000000"/>
          <w:sz w:val="24"/>
          <w:szCs w:val="24"/>
        </w:rPr>
        <w:t xml:space="preserve">bills introduced, attendance in </w:t>
      </w:r>
      <w:r>
        <w:rPr>
          <w:rFonts w:ascii="Cambria" w:hAnsi="Cambria" w:cs="Cambria"/>
          <w:color w:val="000000"/>
          <w:sz w:val="24"/>
          <w:szCs w:val="24"/>
        </w:rPr>
        <w:t>Parliament Committee meetings, etc. But it is also</w:t>
      </w:r>
      <w:r>
        <w:rPr>
          <w:rFonts w:ascii="Cambria" w:hAnsi="Cambria" w:cs="Cambria"/>
          <w:color w:val="000000"/>
          <w:sz w:val="24"/>
          <w:szCs w:val="24"/>
        </w:rPr>
        <w:t xml:space="preserve"> important to assess how far he </w:t>
      </w:r>
      <w:r>
        <w:rPr>
          <w:rFonts w:ascii="Cambria" w:hAnsi="Cambria" w:cs="Cambria"/>
          <w:color w:val="000000"/>
          <w:sz w:val="24"/>
          <w:szCs w:val="24"/>
        </w:rPr>
        <w:t>has succeeded in representing the interests of the people of his constituency.</w:t>
      </w:r>
    </w:p>
    <w:p w:rsidR="00D53F48" w:rsidRDefault="00D53F48" w:rsidP="00D53F4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Amount of MPLADS funds utilised can be one </w:t>
      </w:r>
      <w:r>
        <w:rPr>
          <w:rFonts w:ascii="Cambria" w:hAnsi="Cambria" w:cs="Cambria"/>
          <w:color w:val="000000"/>
          <w:sz w:val="24"/>
          <w:szCs w:val="24"/>
        </w:rPr>
        <w:t xml:space="preserve">of the parameters to assess how </w:t>
      </w:r>
      <w:r>
        <w:rPr>
          <w:rFonts w:ascii="Cambria" w:hAnsi="Cambria" w:cs="Cambria"/>
          <w:color w:val="000000"/>
          <w:sz w:val="24"/>
          <w:szCs w:val="24"/>
        </w:rPr>
        <w:t>much contribution an MP has made to the developm</w:t>
      </w:r>
      <w:r>
        <w:rPr>
          <w:rFonts w:ascii="Cambria" w:hAnsi="Cambria" w:cs="Cambria"/>
          <w:color w:val="000000"/>
          <w:sz w:val="24"/>
          <w:szCs w:val="24"/>
        </w:rPr>
        <w:t xml:space="preserve">ent of his constituency. But it </w:t>
      </w:r>
      <w:r>
        <w:rPr>
          <w:rFonts w:ascii="Cambria" w:hAnsi="Cambria" w:cs="Cambria"/>
          <w:color w:val="000000"/>
          <w:sz w:val="24"/>
          <w:szCs w:val="24"/>
        </w:rPr>
        <w:t>is not only the amount of MPLADS funds utilise</w:t>
      </w:r>
      <w:r>
        <w:rPr>
          <w:rFonts w:ascii="Cambria" w:hAnsi="Cambria" w:cs="Cambria"/>
          <w:color w:val="000000"/>
          <w:sz w:val="24"/>
          <w:szCs w:val="24"/>
        </w:rPr>
        <w:t xml:space="preserve">d but also where they have been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utilised,i.e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., the sector-wise breakdown of the funds u</w:t>
      </w:r>
      <w:r>
        <w:rPr>
          <w:rFonts w:ascii="Cambria" w:hAnsi="Cambria" w:cs="Cambria"/>
          <w:color w:val="000000"/>
          <w:sz w:val="24"/>
          <w:szCs w:val="24"/>
        </w:rPr>
        <w:t xml:space="preserve">tilisation that is important to </w:t>
      </w:r>
      <w:r>
        <w:rPr>
          <w:rFonts w:ascii="Cambria" w:hAnsi="Cambria" w:cs="Cambria"/>
          <w:color w:val="000000"/>
          <w:sz w:val="24"/>
          <w:szCs w:val="24"/>
        </w:rPr>
        <w:t xml:space="preserve">identify the focus of the MPs. MPs raise issues of </w:t>
      </w:r>
      <w:r>
        <w:rPr>
          <w:rFonts w:ascii="Cambria" w:hAnsi="Cambria" w:cs="Cambria"/>
          <w:color w:val="000000"/>
          <w:sz w:val="24"/>
          <w:szCs w:val="24"/>
        </w:rPr>
        <w:t xml:space="preserve">concern for the people of their </w:t>
      </w:r>
      <w:r>
        <w:rPr>
          <w:rFonts w:ascii="Cambria" w:hAnsi="Cambria" w:cs="Cambria"/>
          <w:color w:val="000000"/>
          <w:sz w:val="24"/>
          <w:szCs w:val="24"/>
        </w:rPr>
        <w:t>constituency by raising Matters under Rule 377 in</w:t>
      </w:r>
      <w:r>
        <w:rPr>
          <w:rFonts w:ascii="Cambria" w:hAnsi="Cambria" w:cs="Cambria"/>
          <w:color w:val="000000"/>
          <w:sz w:val="24"/>
          <w:szCs w:val="24"/>
        </w:rPr>
        <w:t xml:space="preserve">side the Parliament. A count of </w:t>
      </w:r>
      <w:r>
        <w:rPr>
          <w:rFonts w:ascii="Cambria" w:hAnsi="Cambria" w:cs="Cambria"/>
          <w:color w:val="000000"/>
          <w:sz w:val="24"/>
          <w:szCs w:val="24"/>
        </w:rPr>
        <w:t>the instances when the MP raised these matters insi</w:t>
      </w:r>
      <w:r>
        <w:rPr>
          <w:rFonts w:ascii="Cambria" w:hAnsi="Cambria" w:cs="Cambria"/>
          <w:color w:val="000000"/>
          <w:sz w:val="24"/>
          <w:szCs w:val="24"/>
        </w:rPr>
        <w:t xml:space="preserve">de the Parliament can also be a </w:t>
      </w:r>
      <w:r>
        <w:rPr>
          <w:rFonts w:ascii="Cambria" w:hAnsi="Cambria" w:cs="Cambria"/>
          <w:color w:val="000000"/>
          <w:sz w:val="24"/>
          <w:szCs w:val="24"/>
        </w:rPr>
        <w:t>measure. Also, the time spent by the MP in his co</w:t>
      </w:r>
      <w:r>
        <w:rPr>
          <w:rFonts w:ascii="Cambria" w:hAnsi="Cambria" w:cs="Cambria"/>
          <w:color w:val="000000"/>
          <w:sz w:val="24"/>
          <w:szCs w:val="24"/>
        </w:rPr>
        <w:t xml:space="preserve">nstituency/ no. of trips to the </w:t>
      </w:r>
      <w:r>
        <w:rPr>
          <w:rFonts w:ascii="Cambria" w:hAnsi="Cambria" w:cs="Cambria"/>
          <w:color w:val="000000"/>
          <w:sz w:val="24"/>
          <w:szCs w:val="24"/>
        </w:rPr>
        <w:t xml:space="preserve">constituency could also be included as a parameter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h</w:t>
      </w:r>
      <w:r>
        <w:rPr>
          <w:rFonts w:ascii="Cambria" w:hAnsi="Cambria" w:cs="Cambria"/>
          <w:color w:val="000000"/>
          <w:sz w:val="24"/>
          <w:szCs w:val="24"/>
        </w:rPr>
        <w:t>owever,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it is very difficult to </w:t>
      </w:r>
      <w:r>
        <w:rPr>
          <w:rFonts w:ascii="Cambria" w:hAnsi="Cambria" w:cs="Cambria"/>
          <w:color w:val="000000"/>
          <w:sz w:val="24"/>
          <w:szCs w:val="24"/>
        </w:rPr>
        <w:t xml:space="preserve">keep a track of it. Some MPs are also a part of </w:t>
      </w:r>
      <w:r>
        <w:rPr>
          <w:rFonts w:ascii="Cambria" w:hAnsi="Cambria" w:cs="Cambria"/>
          <w:color w:val="000000"/>
          <w:sz w:val="24"/>
          <w:szCs w:val="24"/>
        </w:rPr>
        <w:t xml:space="preserve">certain Parliamentary Forums or </w:t>
      </w:r>
      <w:r>
        <w:rPr>
          <w:rFonts w:ascii="Cambria" w:hAnsi="Cambria" w:cs="Cambria"/>
          <w:color w:val="000000"/>
          <w:sz w:val="24"/>
          <w:szCs w:val="24"/>
        </w:rPr>
        <w:t>Consultative Committees that equip MPs wi</w:t>
      </w:r>
      <w:r>
        <w:rPr>
          <w:rFonts w:ascii="Cambria" w:hAnsi="Cambria" w:cs="Cambria"/>
          <w:color w:val="000000"/>
          <w:sz w:val="24"/>
          <w:szCs w:val="24"/>
        </w:rPr>
        <w:t xml:space="preserve">th information and knowledge on </w:t>
      </w:r>
      <w:r>
        <w:rPr>
          <w:rFonts w:ascii="Cambria" w:hAnsi="Cambria" w:cs="Cambria"/>
          <w:color w:val="000000"/>
          <w:sz w:val="24"/>
          <w:szCs w:val="24"/>
        </w:rPr>
        <w:t>certain critical issues facing our country. MPs are also</w:t>
      </w:r>
      <w:r>
        <w:rPr>
          <w:rFonts w:ascii="Cambria" w:hAnsi="Cambria" w:cs="Cambria"/>
          <w:color w:val="000000"/>
          <w:sz w:val="24"/>
          <w:szCs w:val="24"/>
        </w:rPr>
        <w:t xml:space="preserve"> part of various district level </w:t>
      </w:r>
      <w:r>
        <w:rPr>
          <w:rFonts w:ascii="Cambria" w:hAnsi="Cambria" w:cs="Cambria"/>
          <w:color w:val="000000"/>
          <w:sz w:val="24"/>
          <w:szCs w:val="24"/>
        </w:rPr>
        <w:t>committees which provide a platform to them to add</w:t>
      </w:r>
      <w:r>
        <w:rPr>
          <w:rFonts w:ascii="Cambria" w:hAnsi="Cambria" w:cs="Cambria"/>
          <w:color w:val="000000"/>
          <w:sz w:val="24"/>
          <w:szCs w:val="24"/>
        </w:rPr>
        <w:t xml:space="preserve">ress local issues like District </w:t>
      </w:r>
      <w:r>
        <w:rPr>
          <w:rFonts w:ascii="Cambria" w:hAnsi="Cambria" w:cs="Cambria"/>
          <w:color w:val="000000"/>
          <w:sz w:val="24"/>
          <w:szCs w:val="24"/>
        </w:rPr>
        <w:t>Planning Committees (DPC), District Level Vig</w:t>
      </w:r>
      <w:r>
        <w:rPr>
          <w:rFonts w:ascii="Cambria" w:hAnsi="Cambria" w:cs="Cambria"/>
          <w:color w:val="000000"/>
          <w:sz w:val="24"/>
          <w:szCs w:val="24"/>
        </w:rPr>
        <w:t xml:space="preserve">ilance and Monitoring Committee </w:t>
      </w:r>
      <w:r>
        <w:rPr>
          <w:rFonts w:ascii="Cambria" w:hAnsi="Cambria" w:cs="Cambria"/>
          <w:color w:val="000000"/>
          <w:sz w:val="24"/>
          <w:szCs w:val="24"/>
        </w:rPr>
        <w:t>(DLVMC) etc. However, it is a common pract</w:t>
      </w:r>
      <w:r>
        <w:rPr>
          <w:rFonts w:ascii="Cambria" w:hAnsi="Cambria" w:cs="Cambria"/>
          <w:color w:val="000000"/>
          <w:sz w:val="24"/>
          <w:szCs w:val="24"/>
        </w:rPr>
        <w:t xml:space="preserve">ice for the MPs to appoint some </w:t>
      </w:r>
      <w:r>
        <w:rPr>
          <w:rFonts w:ascii="Cambria" w:hAnsi="Cambria" w:cs="Cambria"/>
          <w:color w:val="000000"/>
          <w:sz w:val="24"/>
          <w:szCs w:val="24"/>
        </w:rPr>
        <w:t>officials who can attend these district level committee meetings on their behalf.</w:t>
      </w:r>
    </w:p>
    <w:p w:rsidR="00D53F48" w:rsidRDefault="00D53F48" w:rsidP="00D53F48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color w:val="00000A"/>
          <w:sz w:val="26"/>
          <w:szCs w:val="26"/>
        </w:rPr>
      </w:pPr>
    </w:p>
    <w:p w:rsidR="00D53F48" w:rsidRDefault="00D53F48" w:rsidP="00D53F48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color w:val="00000A"/>
          <w:sz w:val="26"/>
          <w:szCs w:val="26"/>
        </w:rPr>
      </w:pPr>
    </w:p>
    <w:p w:rsidR="00D53F48" w:rsidRDefault="00D53F48" w:rsidP="00D53F48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color w:val="00000A"/>
          <w:sz w:val="26"/>
          <w:szCs w:val="26"/>
        </w:rPr>
      </w:pPr>
    </w:p>
    <w:p w:rsidR="00D53F48" w:rsidRDefault="00D53F48" w:rsidP="00D53F48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color w:val="00000A"/>
          <w:sz w:val="26"/>
          <w:szCs w:val="26"/>
        </w:rPr>
      </w:pPr>
    </w:p>
    <w:p w:rsidR="00D53F48" w:rsidRDefault="00D53F48" w:rsidP="00D53F48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color w:val="00000A"/>
          <w:sz w:val="26"/>
          <w:szCs w:val="26"/>
        </w:rPr>
      </w:pPr>
      <w:bookmarkStart w:id="0" w:name="_GoBack"/>
      <w:bookmarkEnd w:id="0"/>
      <w:r>
        <w:rPr>
          <w:rFonts w:ascii="Cambria-Bold" w:hAnsi="Cambria-Bold" w:cs="Cambria-Bold"/>
          <w:b/>
          <w:bCs/>
          <w:color w:val="00000A"/>
          <w:sz w:val="26"/>
          <w:szCs w:val="26"/>
        </w:rPr>
        <w:lastRenderedPageBreak/>
        <w:t>Key Findings:</w:t>
      </w:r>
    </w:p>
    <w:p w:rsidR="00D53F48" w:rsidRDefault="00D53F48" w:rsidP="00D53F48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color w:val="00000A"/>
          <w:sz w:val="26"/>
          <w:szCs w:val="26"/>
        </w:rPr>
      </w:pPr>
    </w:p>
    <w:p w:rsidR="00D53F48" w:rsidRDefault="00D53F48" w:rsidP="00D53F4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AdobePiStd" w:hAnsi="AdobePiStd" w:cs="AdobePiStd"/>
          <w:color w:val="000000"/>
        </w:rPr>
        <w:t>1.</w:t>
      </w:r>
      <w:r>
        <w:rPr>
          <w:rFonts w:ascii="AdobePiStd" w:hAnsi="AdobePiStd" w:cs="AdobePiStd"/>
          <w:color w:val="000000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Duties of MPs: MPs have a duty to uphold the law. It is their duty to act in the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interests of the nation as a whole wi</w:t>
      </w:r>
      <w:r>
        <w:rPr>
          <w:rFonts w:ascii="Cambria" w:hAnsi="Cambria" w:cs="Cambria"/>
          <w:color w:val="000000"/>
          <w:sz w:val="24"/>
          <w:szCs w:val="24"/>
        </w:rPr>
        <w:t xml:space="preserve">th a special duty towards their </w:t>
      </w:r>
      <w:r>
        <w:rPr>
          <w:rFonts w:ascii="Cambria" w:hAnsi="Cambria" w:cs="Cambria"/>
          <w:color w:val="000000"/>
          <w:sz w:val="24"/>
          <w:szCs w:val="24"/>
        </w:rPr>
        <w:t>constituents. They should behave with integrity, i</w:t>
      </w:r>
      <w:r>
        <w:rPr>
          <w:rFonts w:ascii="Cambria" w:hAnsi="Cambria" w:cs="Cambria"/>
          <w:color w:val="000000"/>
          <w:sz w:val="24"/>
          <w:szCs w:val="24"/>
        </w:rPr>
        <w:t xml:space="preserve">ncluding in their use of public </w:t>
      </w:r>
      <w:r>
        <w:rPr>
          <w:rFonts w:ascii="Cambria" w:hAnsi="Cambria" w:cs="Cambria"/>
          <w:color w:val="000000"/>
          <w:sz w:val="24"/>
          <w:szCs w:val="24"/>
        </w:rPr>
        <w:t>resources.</w:t>
      </w:r>
    </w:p>
    <w:p w:rsidR="00D53F48" w:rsidRDefault="00D53F48" w:rsidP="00D53F4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AdobePiStd" w:hAnsi="AdobePiStd" w:cs="AdobePiStd"/>
          <w:color w:val="000000"/>
        </w:rPr>
        <w:t>2.</w:t>
      </w:r>
      <w:r>
        <w:rPr>
          <w:rFonts w:ascii="AdobePiStd" w:hAnsi="AdobePiStd" w:cs="AdobePiStd"/>
          <w:color w:val="000000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Activities of MPs inside the Parliament: MPs ask questions during Question</w:t>
      </w:r>
    </w:p>
    <w:p w:rsidR="00D53F48" w:rsidRDefault="00D53F48" w:rsidP="00D53F4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Hour, participate in debates, scrutinize debates, motions and laws and cast</w:t>
      </w:r>
    </w:p>
    <w:p w:rsidR="00D53F48" w:rsidRDefault="00D53F48" w:rsidP="00D53F4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their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votes, introduce Private Member B</w:t>
      </w:r>
      <w:r>
        <w:rPr>
          <w:rFonts w:ascii="Cambria" w:hAnsi="Cambria" w:cs="Cambria"/>
          <w:color w:val="000000"/>
          <w:sz w:val="24"/>
          <w:szCs w:val="24"/>
        </w:rPr>
        <w:t xml:space="preserve">ills, participate in Parliament </w:t>
      </w:r>
      <w:r>
        <w:rPr>
          <w:rFonts w:ascii="Cambria" w:hAnsi="Cambria" w:cs="Cambria"/>
          <w:color w:val="000000"/>
          <w:sz w:val="24"/>
          <w:szCs w:val="24"/>
        </w:rPr>
        <w:t>Committees. Some MPs also participate in Par</w:t>
      </w:r>
      <w:r>
        <w:rPr>
          <w:rFonts w:ascii="Cambria" w:hAnsi="Cambria" w:cs="Cambria"/>
          <w:color w:val="000000"/>
          <w:sz w:val="24"/>
          <w:szCs w:val="24"/>
        </w:rPr>
        <w:t xml:space="preserve">liamentary Forums, Consultative </w:t>
      </w:r>
      <w:r>
        <w:rPr>
          <w:rFonts w:ascii="Cambria" w:hAnsi="Cambria" w:cs="Cambria"/>
          <w:color w:val="000000"/>
          <w:sz w:val="24"/>
          <w:szCs w:val="24"/>
        </w:rPr>
        <w:t>Committees etc. MPs also have to review and pass the budget of our country.</w:t>
      </w:r>
    </w:p>
    <w:p w:rsidR="00D53F48" w:rsidRDefault="00D53F48" w:rsidP="00D53F4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AdobePiStd" w:hAnsi="AdobePiStd" w:cs="AdobePiStd"/>
          <w:color w:val="000000"/>
        </w:rPr>
        <w:t xml:space="preserve">3. </w:t>
      </w:r>
      <w:r>
        <w:rPr>
          <w:rFonts w:ascii="Cambria" w:hAnsi="Cambria" w:cs="Cambria"/>
          <w:color w:val="000000"/>
          <w:sz w:val="24"/>
          <w:szCs w:val="24"/>
        </w:rPr>
        <w:t>MPLADS: Under the MPLADS Scheme, each</w:t>
      </w:r>
      <w:r>
        <w:rPr>
          <w:rFonts w:ascii="Cambria" w:hAnsi="Cambria" w:cs="Cambria"/>
          <w:color w:val="000000"/>
          <w:sz w:val="24"/>
          <w:szCs w:val="24"/>
        </w:rPr>
        <w:t xml:space="preserve"> MP can recommend developmental </w:t>
      </w:r>
      <w:r>
        <w:rPr>
          <w:rFonts w:ascii="Cambria" w:hAnsi="Cambria" w:cs="Cambria"/>
          <w:color w:val="000000"/>
          <w:sz w:val="24"/>
          <w:szCs w:val="24"/>
        </w:rPr>
        <w:t xml:space="preserve">projects to the tune of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Rs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. 5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crore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per annum to b</w:t>
      </w:r>
      <w:r>
        <w:rPr>
          <w:rFonts w:ascii="Cambria" w:hAnsi="Cambria" w:cs="Cambria"/>
          <w:color w:val="000000"/>
          <w:sz w:val="24"/>
          <w:szCs w:val="24"/>
        </w:rPr>
        <w:t xml:space="preserve">e taken up in his constituency.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Rajya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Sabha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MPs can select one or more district</w:t>
      </w:r>
      <w:r>
        <w:rPr>
          <w:rFonts w:ascii="Cambria" w:hAnsi="Cambria" w:cs="Cambria"/>
          <w:color w:val="000000"/>
          <w:sz w:val="24"/>
          <w:szCs w:val="24"/>
        </w:rPr>
        <w:t xml:space="preserve">s of the state for recommending </w:t>
      </w:r>
      <w:r>
        <w:rPr>
          <w:rFonts w:ascii="Cambria" w:hAnsi="Cambria" w:cs="Cambria"/>
          <w:color w:val="000000"/>
          <w:sz w:val="24"/>
          <w:szCs w:val="24"/>
        </w:rPr>
        <w:t xml:space="preserve">developmental projects. The main objective </w:t>
      </w:r>
      <w:r>
        <w:rPr>
          <w:rFonts w:ascii="Cambria" w:hAnsi="Cambria" w:cs="Cambria"/>
          <w:color w:val="000000"/>
          <w:sz w:val="24"/>
          <w:szCs w:val="24"/>
        </w:rPr>
        <w:t xml:space="preserve">of the MPLADS is to address the </w:t>
      </w:r>
      <w:r>
        <w:rPr>
          <w:rFonts w:ascii="Cambria" w:hAnsi="Cambria" w:cs="Cambria"/>
          <w:color w:val="000000"/>
          <w:sz w:val="24"/>
          <w:szCs w:val="24"/>
        </w:rPr>
        <w:t>‘locally felt needs’ of the people. However, due</w:t>
      </w:r>
      <w:r>
        <w:rPr>
          <w:rFonts w:ascii="Cambria" w:hAnsi="Cambria" w:cs="Cambria"/>
          <w:color w:val="000000"/>
          <w:sz w:val="24"/>
          <w:szCs w:val="24"/>
        </w:rPr>
        <w:t xml:space="preserve"> to the absence a participatory </w:t>
      </w:r>
      <w:r>
        <w:rPr>
          <w:rFonts w:ascii="Cambria" w:hAnsi="Cambria" w:cs="Cambria"/>
          <w:color w:val="000000"/>
          <w:sz w:val="24"/>
          <w:szCs w:val="24"/>
        </w:rPr>
        <w:t>mechanism, MPs often allocate funds for dev</w:t>
      </w:r>
      <w:r>
        <w:rPr>
          <w:rFonts w:ascii="Cambria" w:hAnsi="Cambria" w:cs="Cambria"/>
          <w:color w:val="000000"/>
          <w:sz w:val="24"/>
          <w:szCs w:val="24"/>
        </w:rPr>
        <w:t xml:space="preserve">elopmental projects using their </w:t>
      </w:r>
      <w:r>
        <w:rPr>
          <w:rFonts w:ascii="Cambria" w:hAnsi="Cambria" w:cs="Cambria"/>
          <w:color w:val="000000"/>
          <w:sz w:val="24"/>
          <w:szCs w:val="24"/>
        </w:rPr>
        <w:t>own discretionary power. If the percentage of fu</w:t>
      </w:r>
      <w:r>
        <w:rPr>
          <w:rFonts w:ascii="Cambria" w:hAnsi="Cambria" w:cs="Cambria"/>
          <w:color w:val="000000"/>
          <w:sz w:val="24"/>
          <w:szCs w:val="24"/>
        </w:rPr>
        <w:t xml:space="preserve">nds utilised is to be used as a </w:t>
      </w:r>
      <w:r>
        <w:rPr>
          <w:rFonts w:ascii="Cambria" w:hAnsi="Cambria" w:cs="Cambria"/>
          <w:color w:val="000000"/>
          <w:sz w:val="24"/>
          <w:szCs w:val="24"/>
        </w:rPr>
        <w:t>yardstick, then the MPs have fared quite well in MPLADS.</w:t>
      </w:r>
    </w:p>
    <w:p w:rsidR="00D53F48" w:rsidRDefault="00D53F48" w:rsidP="00D53F4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AdobePiStd" w:hAnsi="AdobePiStd" w:cs="AdobePiStd"/>
          <w:color w:val="000000"/>
        </w:rPr>
        <w:t>4.</w:t>
      </w:r>
      <w:r>
        <w:rPr>
          <w:rFonts w:ascii="AdobePiStd" w:hAnsi="AdobePiStd" w:cs="AdobePiStd"/>
          <w:color w:val="000000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Declaration of Assets and Liabilities Rules 2</w:t>
      </w:r>
      <w:r>
        <w:rPr>
          <w:rFonts w:ascii="Cambria" w:hAnsi="Cambria" w:cs="Cambria"/>
          <w:color w:val="000000"/>
          <w:sz w:val="24"/>
          <w:szCs w:val="24"/>
        </w:rPr>
        <w:t xml:space="preserve">004: Under these Rules, MPs are </w:t>
      </w:r>
      <w:r>
        <w:rPr>
          <w:rFonts w:ascii="Cambria" w:hAnsi="Cambria" w:cs="Cambria"/>
          <w:color w:val="000000"/>
          <w:sz w:val="24"/>
          <w:szCs w:val="24"/>
        </w:rPr>
        <w:t>supposed to declare the details of the movab</w:t>
      </w:r>
      <w:r>
        <w:rPr>
          <w:rFonts w:ascii="Cambria" w:hAnsi="Cambria" w:cs="Cambria"/>
          <w:color w:val="000000"/>
          <w:sz w:val="24"/>
          <w:szCs w:val="24"/>
        </w:rPr>
        <w:t xml:space="preserve">le and immovable property owned </w:t>
      </w:r>
      <w:r>
        <w:rPr>
          <w:rFonts w:ascii="Cambria" w:hAnsi="Cambria" w:cs="Cambria"/>
          <w:color w:val="000000"/>
          <w:sz w:val="24"/>
          <w:szCs w:val="24"/>
        </w:rPr>
        <w:t>by them or their spouse or dependent children</w:t>
      </w:r>
      <w:r>
        <w:rPr>
          <w:rFonts w:ascii="Cambria" w:hAnsi="Cambria" w:cs="Cambria"/>
          <w:color w:val="000000"/>
          <w:sz w:val="24"/>
          <w:szCs w:val="24"/>
        </w:rPr>
        <w:t xml:space="preserve"> within 90 days of taking their </w:t>
      </w:r>
      <w:r>
        <w:rPr>
          <w:rFonts w:ascii="Cambria" w:hAnsi="Cambria" w:cs="Cambria"/>
          <w:color w:val="000000"/>
          <w:sz w:val="24"/>
          <w:szCs w:val="24"/>
        </w:rPr>
        <w:t>seat inside the Parliament.</w:t>
      </w:r>
    </w:p>
    <w:p w:rsidR="00D53F48" w:rsidRDefault="00D53F48" w:rsidP="00D53F4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AdobePiStd" w:hAnsi="AdobePiStd" w:cs="AdobePiStd"/>
          <w:color w:val="000000"/>
        </w:rPr>
        <w:t>5.</w:t>
      </w:r>
      <w:r>
        <w:rPr>
          <w:rFonts w:ascii="AdobePiStd" w:hAnsi="AdobePiStd" w:cs="AdobePiStd"/>
          <w:color w:val="000000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Register of Interests: Under Rule 293 of the Rules of Procedure and Conduct of</w:t>
      </w:r>
    </w:p>
    <w:p w:rsidR="00D53F48" w:rsidRDefault="00D53F48" w:rsidP="00D53F4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Business in the Council of States, the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Rajya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Sabha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is required to maintain a</w:t>
      </w:r>
    </w:p>
    <w:p w:rsidR="00D53F48" w:rsidRDefault="00D53F48" w:rsidP="00D53F4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Register of Interests which includes the details regarding the Remunera</w:t>
      </w:r>
      <w:r>
        <w:rPr>
          <w:rFonts w:ascii="Cambria" w:hAnsi="Cambria" w:cs="Cambria"/>
          <w:color w:val="000000"/>
          <w:sz w:val="24"/>
          <w:szCs w:val="24"/>
        </w:rPr>
        <w:t xml:space="preserve">tive </w:t>
      </w:r>
      <w:r>
        <w:rPr>
          <w:rFonts w:ascii="Cambria" w:hAnsi="Cambria" w:cs="Cambria"/>
          <w:color w:val="000000"/>
          <w:sz w:val="24"/>
          <w:szCs w:val="24"/>
        </w:rPr>
        <w:t>Directorship, Regular Remunerated Activiti</w:t>
      </w:r>
      <w:r>
        <w:rPr>
          <w:rFonts w:ascii="Cambria" w:hAnsi="Cambria" w:cs="Cambria"/>
          <w:color w:val="000000"/>
          <w:sz w:val="24"/>
          <w:szCs w:val="24"/>
        </w:rPr>
        <w:t xml:space="preserve">es,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Shareholding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of controlling </w:t>
      </w:r>
      <w:r>
        <w:rPr>
          <w:rFonts w:ascii="Cambria" w:hAnsi="Cambria" w:cs="Cambria"/>
          <w:color w:val="000000"/>
          <w:sz w:val="24"/>
          <w:szCs w:val="24"/>
        </w:rPr>
        <w:t xml:space="preserve">nature, Paid consultancy and Professional engagement of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Rajya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Sabha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MPs.</w:t>
      </w:r>
    </w:p>
    <w:p w:rsidR="00D53F48" w:rsidRDefault="00D53F48" w:rsidP="00D53F4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AdobePiStd" w:hAnsi="AdobePiStd" w:cs="AdobePiStd"/>
          <w:color w:val="000000"/>
        </w:rPr>
        <w:t xml:space="preserve">6. </w:t>
      </w:r>
      <w:r>
        <w:rPr>
          <w:rFonts w:ascii="Cambria" w:hAnsi="Cambria" w:cs="Cambria"/>
          <w:color w:val="000000"/>
          <w:sz w:val="24"/>
          <w:szCs w:val="24"/>
        </w:rPr>
        <w:t>During the course of this project, a comparative</w:t>
      </w:r>
      <w:r>
        <w:rPr>
          <w:rFonts w:ascii="Cambria" w:hAnsi="Cambria" w:cs="Cambria"/>
          <w:color w:val="000000"/>
          <w:sz w:val="24"/>
          <w:szCs w:val="24"/>
        </w:rPr>
        <w:t xml:space="preserve"> study was conducted to analyse </w:t>
      </w:r>
      <w:r>
        <w:rPr>
          <w:rFonts w:ascii="Cambria" w:hAnsi="Cambria" w:cs="Cambria"/>
          <w:color w:val="000000"/>
          <w:sz w:val="24"/>
          <w:szCs w:val="24"/>
        </w:rPr>
        <w:t>how far the educational qualifications of an M</w:t>
      </w:r>
      <w:r>
        <w:rPr>
          <w:rFonts w:ascii="Cambria" w:hAnsi="Cambria" w:cs="Cambria"/>
          <w:color w:val="000000"/>
          <w:sz w:val="24"/>
          <w:szCs w:val="24"/>
        </w:rPr>
        <w:t xml:space="preserve">P affect his performance inside </w:t>
      </w:r>
      <w:r>
        <w:rPr>
          <w:rFonts w:ascii="Cambria" w:hAnsi="Cambria" w:cs="Cambria"/>
          <w:color w:val="000000"/>
          <w:sz w:val="24"/>
          <w:szCs w:val="24"/>
        </w:rPr>
        <w:t>the Parliament. For the purpose of this anal</w:t>
      </w:r>
      <w:r>
        <w:rPr>
          <w:rFonts w:ascii="Cambria" w:hAnsi="Cambria" w:cs="Cambria"/>
          <w:color w:val="000000"/>
          <w:sz w:val="24"/>
          <w:szCs w:val="24"/>
        </w:rPr>
        <w:t xml:space="preserve">ysis, the MPs were divided into </w:t>
      </w:r>
      <w:r>
        <w:rPr>
          <w:rFonts w:ascii="Cambria" w:hAnsi="Cambria" w:cs="Cambria"/>
          <w:color w:val="000000"/>
          <w:sz w:val="24"/>
          <w:szCs w:val="24"/>
        </w:rPr>
        <w:t>different categories on the basis of their educa</w:t>
      </w:r>
      <w:r>
        <w:rPr>
          <w:rFonts w:ascii="Cambria" w:hAnsi="Cambria" w:cs="Cambria"/>
          <w:color w:val="000000"/>
          <w:sz w:val="24"/>
          <w:szCs w:val="24"/>
        </w:rPr>
        <w:t xml:space="preserve">tional qualification like Under </w:t>
      </w:r>
      <w:r>
        <w:rPr>
          <w:rFonts w:ascii="Cambria" w:hAnsi="Cambria" w:cs="Cambria"/>
          <w:color w:val="000000"/>
          <w:sz w:val="24"/>
          <w:szCs w:val="24"/>
        </w:rPr>
        <w:t>Matric, Matric, Inter/Higher Secondary or Und</w:t>
      </w:r>
      <w:r>
        <w:rPr>
          <w:rFonts w:ascii="Cambria" w:hAnsi="Cambria" w:cs="Cambria"/>
          <w:color w:val="000000"/>
          <w:sz w:val="24"/>
          <w:szCs w:val="24"/>
        </w:rPr>
        <w:t xml:space="preserve">ergraduates, Graduates and Post </w:t>
      </w:r>
      <w:r>
        <w:rPr>
          <w:rFonts w:ascii="Cambria" w:hAnsi="Cambria" w:cs="Cambria"/>
          <w:color w:val="000000"/>
          <w:sz w:val="24"/>
          <w:szCs w:val="24"/>
        </w:rPr>
        <w:t>Graduates or Doctorates. The results sho</w:t>
      </w:r>
      <w:r>
        <w:rPr>
          <w:rFonts w:ascii="Cambria" w:hAnsi="Cambria" w:cs="Cambria"/>
          <w:color w:val="000000"/>
          <w:sz w:val="24"/>
          <w:szCs w:val="24"/>
        </w:rPr>
        <w:t xml:space="preserve">wed that to a large extent, the </w:t>
      </w:r>
      <w:r>
        <w:rPr>
          <w:rFonts w:ascii="Cambria" w:hAnsi="Cambria" w:cs="Cambria"/>
          <w:color w:val="000000"/>
          <w:sz w:val="24"/>
          <w:szCs w:val="24"/>
        </w:rPr>
        <w:t>educational qualifications do have a bearing o</w:t>
      </w:r>
      <w:r>
        <w:rPr>
          <w:rFonts w:ascii="Cambria" w:hAnsi="Cambria" w:cs="Cambria"/>
          <w:color w:val="000000"/>
          <w:sz w:val="24"/>
          <w:szCs w:val="24"/>
        </w:rPr>
        <w:t xml:space="preserve">n the performance of an MP. For </w:t>
      </w:r>
      <w:r>
        <w:rPr>
          <w:rFonts w:ascii="Cambria" w:hAnsi="Cambria" w:cs="Cambria"/>
          <w:color w:val="000000"/>
          <w:sz w:val="24"/>
          <w:szCs w:val="24"/>
        </w:rPr>
        <w:t xml:space="preserve">example, no 15th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Lok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Sabha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MP from the Under-Matric category has introduc</w:t>
      </w:r>
      <w:r>
        <w:rPr>
          <w:rFonts w:ascii="Cambria" w:hAnsi="Cambria" w:cs="Cambria"/>
          <w:color w:val="000000"/>
          <w:sz w:val="24"/>
          <w:szCs w:val="24"/>
        </w:rPr>
        <w:t xml:space="preserve">ed </w:t>
      </w:r>
      <w:r>
        <w:rPr>
          <w:rFonts w:ascii="Cambria" w:hAnsi="Cambria" w:cs="Cambria"/>
          <w:color w:val="000000"/>
          <w:sz w:val="24"/>
          <w:szCs w:val="24"/>
        </w:rPr>
        <w:t>a single private Member bill in the Parliament yet. Further, the MPs from the</w:t>
      </w:r>
    </w:p>
    <w:p w:rsidR="00D53F48" w:rsidRDefault="00D53F48" w:rsidP="00D53F4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Under-Matric and Matric have an average participation in debates of around</w:t>
      </w:r>
    </w:p>
    <w:p w:rsidR="00D53F48" w:rsidRDefault="00D53F48" w:rsidP="00D53F4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13.6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and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19.5 respectively (a total count of instances when they spoke in</w:t>
      </w:r>
    </w:p>
    <w:p w:rsidR="00D53F48" w:rsidRDefault="00D53F48" w:rsidP="00D53F4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Parliament- on bills, during zero hour, special mentions, matters under Rule</w:t>
      </w:r>
    </w:p>
    <w:p w:rsidR="00D53F48" w:rsidRDefault="00D53F48" w:rsidP="00D53F4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377, 193 etc.), very low compared to the </w:t>
      </w:r>
      <w:r>
        <w:rPr>
          <w:rFonts w:ascii="Cambria" w:hAnsi="Cambria" w:cs="Cambria"/>
          <w:color w:val="000000"/>
          <w:sz w:val="24"/>
          <w:szCs w:val="24"/>
        </w:rPr>
        <w:t xml:space="preserve">national average of around 33.4 </w:t>
      </w:r>
      <w:r>
        <w:rPr>
          <w:rFonts w:ascii="Cambria" w:hAnsi="Cambria" w:cs="Cambria"/>
          <w:color w:val="000000"/>
          <w:sz w:val="24"/>
          <w:szCs w:val="24"/>
        </w:rPr>
        <w:t>whereas the participation of Post Graduates in debates has averaged around</w:t>
      </w:r>
    </w:p>
    <w:p w:rsidR="00D53F48" w:rsidRDefault="00D53F48" w:rsidP="00D53F4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49.6.</w:t>
      </w:r>
    </w:p>
    <w:p w:rsidR="00D53F48" w:rsidRDefault="00D53F48" w:rsidP="00D53F4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AdobePiStd" w:hAnsi="AdobePiStd" w:cs="AdobePiStd"/>
          <w:color w:val="000000"/>
        </w:rPr>
        <w:t>7.</w:t>
      </w:r>
      <w:r>
        <w:rPr>
          <w:rFonts w:ascii="AdobePiStd" w:hAnsi="AdobePiStd" w:cs="AdobePiStd"/>
          <w:color w:val="000000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An analysis was also carried out to study the ki</w:t>
      </w:r>
      <w:r>
        <w:rPr>
          <w:rFonts w:ascii="Cambria" w:hAnsi="Cambria" w:cs="Cambria"/>
          <w:color w:val="000000"/>
          <w:sz w:val="24"/>
          <w:szCs w:val="24"/>
        </w:rPr>
        <w:t xml:space="preserve">nds of issues raised by the MPs </w:t>
      </w:r>
      <w:r>
        <w:rPr>
          <w:rFonts w:ascii="Cambria" w:hAnsi="Cambria" w:cs="Cambria"/>
          <w:color w:val="000000"/>
          <w:sz w:val="24"/>
          <w:szCs w:val="24"/>
        </w:rPr>
        <w:t>inside the Parliament. For the purpose of this an</w:t>
      </w:r>
      <w:r>
        <w:rPr>
          <w:rFonts w:ascii="Cambria" w:hAnsi="Cambria" w:cs="Cambria"/>
          <w:color w:val="000000"/>
          <w:sz w:val="24"/>
          <w:szCs w:val="24"/>
        </w:rPr>
        <w:t xml:space="preserve">alysis, a sample of 35 MPs were </w:t>
      </w:r>
      <w:r>
        <w:rPr>
          <w:rFonts w:ascii="Cambria" w:hAnsi="Cambria" w:cs="Cambria"/>
          <w:color w:val="000000"/>
          <w:sz w:val="24"/>
          <w:szCs w:val="24"/>
        </w:rPr>
        <w:t>selected with due consideration to both ruli</w:t>
      </w:r>
      <w:r>
        <w:rPr>
          <w:rFonts w:ascii="Cambria" w:hAnsi="Cambria" w:cs="Cambria"/>
          <w:color w:val="000000"/>
          <w:sz w:val="24"/>
          <w:szCs w:val="24"/>
        </w:rPr>
        <w:t xml:space="preserve">ng and opposition parties and a </w:t>
      </w:r>
      <w:r>
        <w:rPr>
          <w:rFonts w:ascii="Cambria" w:hAnsi="Cambria" w:cs="Cambria"/>
          <w:color w:val="000000"/>
          <w:sz w:val="24"/>
          <w:szCs w:val="24"/>
        </w:rPr>
        <w:t xml:space="preserve">number of procedural devices available to them </w:t>
      </w:r>
      <w:r>
        <w:rPr>
          <w:rFonts w:ascii="Cambria" w:hAnsi="Cambria" w:cs="Cambria"/>
          <w:color w:val="000000"/>
          <w:sz w:val="24"/>
          <w:szCs w:val="24"/>
        </w:rPr>
        <w:t xml:space="preserve">to raise issues of concern were </w:t>
      </w:r>
      <w:r>
        <w:rPr>
          <w:rFonts w:ascii="Cambria" w:hAnsi="Cambria" w:cs="Cambria"/>
          <w:color w:val="000000"/>
          <w:sz w:val="24"/>
          <w:szCs w:val="24"/>
        </w:rPr>
        <w:t>considered- Matters under Rule 377, S</w:t>
      </w:r>
      <w:r>
        <w:rPr>
          <w:rFonts w:ascii="Cambria" w:hAnsi="Cambria" w:cs="Cambria"/>
          <w:color w:val="000000"/>
          <w:sz w:val="24"/>
          <w:szCs w:val="24"/>
        </w:rPr>
        <w:t xml:space="preserve">pecial Mentions, Short Duration </w:t>
      </w:r>
      <w:r>
        <w:rPr>
          <w:rFonts w:ascii="Cambria" w:hAnsi="Cambria" w:cs="Cambria"/>
          <w:color w:val="000000"/>
          <w:sz w:val="24"/>
          <w:szCs w:val="24"/>
        </w:rPr>
        <w:t xml:space="preserve">Discussions and Calling Attention. The issues raise were classified into 4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broadcategories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- constituency, regional, national and</w:t>
      </w:r>
      <w:r>
        <w:rPr>
          <w:rFonts w:ascii="Cambria" w:hAnsi="Cambria" w:cs="Cambria"/>
          <w:color w:val="000000"/>
          <w:sz w:val="24"/>
          <w:szCs w:val="24"/>
        </w:rPr>
        <w:t xml:space="preserve"> special interest. It was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found</w:t>
      </w:r>
      <w:r>
        <w:rPr>
          <w:rFonts w:ascii="Cambria" w:hAnsi="Cambria" w:cs="Cambria"/>
          <w:color w:val="000000"/>
          <w:sz w:val="24"/>
          <w:szCs w:val="24"/>
        </w:rPr>
        <w:t>out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that about 35% of the total issues rai</w:t>
      </w:r>
      <w:r>
        <w:rPr>
          <w:rFonts w:ascii="Cambria" w:hAnsi="Cambria" w:cs="Cambria"/>
          <w:color w:val="000000"/>
          <w:sz w:val="24"/>
          <w:szCs w:val="24"/>
        </w:rPr>
        <w:t xml:space="preserve">sed pertained to </w:t>
      </w:r>
      <w:r>
        <w:rPr>
          <w:rFonts w:ascii="Cambria" w:hAnsi="Cambria" w:cs="Cambria"/>
          <w:color w:val="000000"/>
          <w:sz w:val="24"/>
          <w:szCs w:val="24"/>
        </w:rPr>
        <w:lastRenderedPageBreak/>
        <w:t xml:space="preserve">the respective </w:t>
      </w:r>
      <w:r>
        <w:rPr>
          <w:rFonts w:ascii="Cambria" w:hAnsi="Cambria" w:cs="Cambria"/>
          <w:color w:val="000000"/>
          <w:sz w:val="24"/>
          <w:szCs w:val="24"/>
        </w:rPr>
        <w:t>constituencies of the MPs while another 28%</w:t>
      </w:r>
      <w:r>
        <w:rPr>
          <w:rFonts w:ascii="Cambria" w:hAnsi="Cambria" w:cs="Cambria"/>
          <w:color w:val="000000"/>
          <w:sz w:val="24"/>
          <w:szCs w:val="24"/>
        </w:rPr>
        <w:t xml:space="preserve"> were regional in nature mostly </w:t>
      </w:r>
      <w:r>
        <w:rPr>
          <w:rFonts w:ascii="Cambria" w:hAnsi="Cambria" w:cs="Cambria"/>
          <w:color w:val="000000"/>
          <w:sz w:val="24"/>
          <w:szCs w:val="24"/>
        </w:rPr>
        <w:t>pertaining to the states in which their respective constituencies lie. Th</w:t>
      </w:r>
      <w:r>
        <w:rPr>
          <w:rFonts w:ascii="Cambria" w:hAnsi="Cambria" w:cs="Cambria"/>
          <w:color w:val="000000"/>
          <w:sz w:val="24"/>
          <w:szCs w:val="24"/>
        </w:rPr>
        <w:t xml:space="preserve">is finding </w:t>
      </w:r>
      <w:r>
        <w:rPr>
          <w:rFonts w:ascii="Cambria" w:hAnsi="Cambria" w:cs="Cambria"/>
          <w:color w:val="000000"/>
          <w:sz w:val="24"/>
          <w:szCs w:val="24"/>
        </w:rPr>
        <w:t>particularly highlights the constituency focus of the MPs.</w:t>
      </w:r>
    </w:p>
    <w:p w:rsidR="00D53F48" w:rsidRDefault="00D53F48" w:rsidP="00D53F4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AdobePiStd" w:hAnsi="AdobePiStd" w:cs="AdobePiStd"/>
          <w:color w:val="000000"/>
        </w:rPr>
        <w:t xml:space="preserve">8. </w:t>
      </w:r>
      <w:r>
        <w:rPr>
          <w:rFonts w:ascii="Cambria" w:hAnsi="Cambria" w:cs="Cambria"/>
          <w:color w:val="000000"/>
          <w:sz w:val="24"/>
          <w:szCs w:val="24"/>
        </w:rPr>
        <w:t>An analysis of the Parliament Monitor</w:t>
      </w:r>
      <w:r>
        <w:rPr>
          <w:rFonts w:ascii="Cambria" w:hAnsi="Cambria" w:cs="Cambria"/>
          <w:color w:val="000000"/>
          <w:sz w:val="24"/>
          <w:szCs w:val="24"/>
        </w:rPr>
        <w:t xml:space="preserve">ing Organizations also revealed </w:t>
      </w:r>
      <w:r>
        <w:rPr>
          <w:rFonts w:ascii="Cambria" w:hAnsi="Cambria" w:cs="Cambria"/>
          <w:color w:val="000000"/>
          <w:sz w:val="24"/>
          <w:szCs w:val="24"/>
        </w:rPr>
        <w:t xml:space="preserve">interesting trends in monitoring individual MPs </w:t>
      </w:r>
      <w:r>
        <w:rPr>
          <w:rFonts w:ascii="Cambria" w:hAnsi="Cambria" w:cs="Cambria"/>
          <w:color w:val="000000"/>
          <w:sz w:val="24"/>
          <w:szCs w:val="24"/>
        </w:rPr>
        <w:t xml:space="preserve">across the world. A majority of </w:t>
      </w:r>
      <w:r>
        <w:rPr>
          <w:rFonts w:ascii="Cambria" w:hAnsi="Cambria" w:cs="Cambria"/>
          <w:color w:val="000000"/>
          <w:sz w:val="24"/>
          <w:szCs w:val="24"/>
        </w:rPr>
        <w:t>the PMOs have used the voting pattern</w:t>
      </w:r>
      <w:r>
        <w:rPr>
          <w:rFonts w:ascii="Cambria" w:hAnsi="Cambria" w:cs="Cambria"/>
          <w:color w:val="000000"/>
          <w:sz w:val="24"/>
          <w:szCs w:val="24"/>
        </w:rPr>
        <w:t xml:space="preserve">s of MPs on important pieces of </w:t>
      </w:r>
      <w:r>
        <w:rPr>
          <w:rFonts w:ascii="Cambria" w:hAnsi="Cambria" w:cs="Cambria"/>
          <w:color w:val="000000"/>
          <w:sz w:val="24"/>
          <w:szCs w:val="24"/>
        </w:rPr>
        <w:t>legislation as the main parameter for depicti</w:t>
      </w:r>
      <w:r>
        <w:rPr>
          <w:rFonts w:ascii="Cambria" w:hAnsi="Cambria" w:cs="Cambria"/>
          <w:color w:val="000000"/>
          <w:sz w:val="24"/>
          <w:szCs w:val="24"/>
        </w:rPr>
        <w:t xml:space="preserve">ng the performance of MPs. This </w:t>
      </w:r>
      <w:r>
        <w:rPr>
          <w:rFonts w:ascii="Cambria" w:hAnsi="Cambria" w:cs="Cambria"/>
          <w:color w:val="000000"/>
          <w:sz w:val="24"/>
          <w:szCs w:val="24"/>
        </w:rPr>
        <w:t>enables the citizens to identify the policy positions of MPs on important issues.</w:t>
      </w:r>
    </w:p>
    <w:p w:rsidR="00D53F48" w:rsidRDefault="00D53F48" w:rsidP="00D53F4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However, in India, the number of instances o</w:t>
      </w:r>
      <w:r>
        <w:rPr>
          <w:rFonts w:ascii="Cambria" w:hAnsi="Cambria" w:cs="Cambria"/>
          <w:color w:val="000000"/>
          <w:sz w:val="24"/>
          <w:szCs w:val="24"/>
        </w:rPr>
        <w:t xml:space="preserve">f division (recorded voting) is </w:t>
      </w:r>
      <w:r>
        <w:rPr>
          <w:rFonts w:ascii="Cambria" w:hAnsi="Cambria" w:cs="Cambria"/>
          <w:color w:val="000000"/>
          <w:sz w:val="24"/>
          <w:szCs w:val="24"/>
        </w:rPr>
        <w:t>substantially low, especially after the anti-defecti</w:t>
      </w:r>
      <w:r>
        <w:rPr>
          <w:rFonts w:ascii="Cambria" w:hAnsi="Cambria" w:cs="Cambria"/>
          <w:color w:val="000000"/>
          <w:sz w:val="24"/>
          <w:szCs w:val="24"/>
        </w:rPr>
        <w:t xml:space="preserve">on law. Further, the votes cast </w:t>
      </w:r>
      <w:r>
        <w:rPr>
          <w:rFonts w:ascii="Cambria" w:hAnsi="Cambria" w:cs="Cambria"/>
          <w:color w:val="000000"/>
          <w:sz w:val="24"/>
          <w:szCs w:val="24"/>
        </w:rPr>
        <w:t xml:space="preserve">by the MPs on important pieces of legislation </w:t>
      </w:r>
      <w:r>
        <w:rPr>
          <w:rFonts w:ascii="Cambria" w:hAnsi="Cambria" w:cs="Cambria"/>
          <w:color w:val="000000"/>
          <w:sz w:val="24"/>
          <w:szCs w:val="24"/>
        </w:rPr>
        <w:t xml:space="preserve">are substantially influenced by </w:t>
      </w:r>
      <w:r>
        <w:rPr>
          <w:rFonts w:ascii="Cambria" w:hAnsi="Cambria" w:cs="Cambria"/>
          <w:color w:val="000000"/>
          <w:sz w:val="24"/>
          <w:szCs w:val="24"/>
        </w:rPr>
        <w:t>their party's directive. Several PMOs have also tr</w:t>
      </w:r>
      <w:r>
        <w:rPr>
          <w:rFonts w:ascii="Cambria" w:hAnsi="Cambria" w:cs="Cambria"/>
          <w:color w:val="000000"/>
          <w:sz w:val="24"/>
          <w:szCs w:val="24"/>
        </w:rPr>
        <w:t xml:space="preserve">ied to establish a link between </w:t>
      </w:r>
      <w:r>
        <w:rPr>
          <w:rFonts w:ascii="Cambria" w:hAnsi="Cambria" w:cs="Cambria"/>
          <w:color w:val="000000"/>
          <w:sz w:val="24"/>
          <w:szCs w:val="24"/>
        </w:rPr>
        <w:t xml:space="preserve">the constituents and the MPs by providing a </w:t>
      </w:r>
      <w:r>
        <w:rPr>
          <w:rFonts w:ascii="Cambria" w:hAnsi="Cambria" w:cs="Cambria"/>
          <w:color w:val="000000"/>
          <w:sz w:val="24"/>
          <w:szCs w:val="24"/>
        </w:rPr>
        <w:t xml:space="preserve">platform for communication or a </w:t>
      </w:r>
      <w:r>
        <w:rPr>
          <w:rFonts w:ascii="Cambria" w:hAnsi="Cambria" w:cs="Cambria"/>
          <w:color w:val="000000"/>
          <w:sz w:val="24"/>
          <w:szCs w:val="24"/>
        </w:rPr>
        <w:t>platform for citizens to express their opinions o</w:t>
      </w:r>
      <w:r>
        <w:rPr>
          <w:rFonts w:ascii="Cambria" w:hAnsi="Cambria" w:cs="Cambria"/>
          <w:color w:val="000000"/>
          <w:sz w:val="24"/>
          <w:szCs w:val="24"/>
        </w:rPr>
        <w:t xml:space="preserve">n important issues. However, no </w:t>
      </w:r>
      <w:r>
        <w:rPr>
          <w:rFonts w:ascii="Cambria" w:hAnsi="Cambria" w:cs="Cambria"/>
          <w:color w:val="000000"/>
          <w:sz w:val="24"/>
          <w:szCs w:val="24"/>
        </w:rPr>
        <w:t>such platform as yet exists in India tha</w:t>
      </w:r>
      <w:r>
        <w:rPr>
          <w:rFonts w:ascii="Cambria" w:hAnsi="Cambria" w:cs="Cambria"/>
          <w:color w:val="000000"/>
          <w:sz w:val="24"/>
          <w:szCs w:val="24"/>
        </w:rPr>
        <w:t xml:space="preserve">t would link the MPs with their </w:t>
      </w:r>
      <w:r>
        <w:rPr>
          <w:rFonts w:ascii="Cambria" w:hAnsi="Cambria" w:cs="Cambria"/>
          <w:color w:val="000000"/>
          <w:sz w:val="24"/>
          <w:szCs w:val="24"/>
        </w:rPr>
        <w:t>constituents.</w:t>
      </w:r>
    </w:p>
    <w:p w:rsidR="00B12556" w:rsidRDefault="00B12556" w:rsidP="00D53F48">
      <w:pPr>
        <w:jc w:val="both"/>
      </w:pPr>
    </w:p>
    <w:sectPr w:rsidR="00B125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Pi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ED"/>
    <w:rsid w:val="009E09ED"/>
    <w:rsid w:val="00B12556"/>
    <w:rsid w:val="00D5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VCP-EH28 BLUE</dc:creator>
  <cp:lastModifiedBy>VCP-EH28 BLUE</cp:lastModifiedBy>
  <cp:revision>2</cp:revision>
  <dcterms:created xsi:type="dcterms:W3CDTF">2013-10-08T18:05:00Z</dcterms:created>
  <dcterms:modified xsi:type="dcterms:W3CDTF">2013-10-08T18:18:00Z</dcterms:modified>
</cp:coreProperties>
</file>